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0794" w14:textId="76D4ADBC" w:rsidR="00065472" w:rsidRPr="00810BD3" w:rsidRDefault="00065472" w:rsidP="00DD240F">
      <w:pPr>
        <w:autoSpaceDE w:val="0"/>
        <w:autoSpaceDN w:val="0"/>
        <w:adjustRightInd w:val="0"/>
        <w:spacing w:after="0" w:line="240" w:lineRule="auto"/>
        <w:jc w:val="center"/>
        <w:rPr>
          <w:rFonts w:ascii="Arial" w:hAnsi="Arial" w:cs="Arial"/>
          <w:b/>
          <w:bCs/>
        </w:rPr>
      </w:pPr>
    </w:p>
    <w:p w14:paraId="79B3B332"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7DEE7DDF"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415FC5D4"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12352C90"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1CFB3BEC"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6D369BA2"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62FD79F4"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313C7942" w14:textId="77777777" w:rsidR="00065472" w:rsidRPr="00810BD3" w:rsidRDefault="00065472" w:rsidP="00DD240F">
      <w:pPr>
        <w:autoSpaceDE w:val="0"/>
        <w:autoSpaceDN w:val="0"/>
        <w:adjustRightInd w:val="0"/>
        <w:spacing w:after="0" w:line="240" w:lineRule="auto"/>
        <w:jc w:val="center"/>
        <w:rPr>
          <w:rFonts w:ascii="Arial" w:hAnsi="Arial" w:cs="Arial"/>
          <w:b/>
          <w:bCs/>
        </w:rPr>
      </w:pPr>
    </w:p>
    <w:p w14:paraId="195E7C1E" w14:textId="77777777" w:rsidR="006C7FD5" w:rsidRPr="00810BD3" w:rsidRDefault="006C7FD5" w:rsidP="00DD240F">
      <w:pPr>
        <w:autoSpaceDE w:val="0"/>
        <w:autoSpaceDN w:val="0"/>
        <w:adjustRightInd w:val="0"/>
        <w:spacing w:after="0" w:line="240" w:lineRule="auto"/>
        <w:jc w:val="center"/>
        <w:rPr>
          <w:rFonts w:ascii="Arial" w:hAnsi="Arial" w:cs="Arial"/>
          <w:b/>
          <w:bCs/>
        </w:rPr>
      </w:pPr>
    </w:p>
    <w:p w14:paraId="58CC5C58" w14:textId="77777777" w:rsidR="006C7FD5" w:rsidRPr="00810BD3" w:rsidRDefault="006C7FD5" w:rsidP="00DD240F">
      <w:pPr>
        <w:autoSpaceDE w:val="0"/>
        <w:autoSpaceDN w:val="0"/>
        <w:adjustRightInd w:val="0"/>
        <w:spacing w:after="0" w:line="240" w:lineRule="auto"/>
        <w:jc w:val="center"/>
        <w:rPr>
          <w:rFonts w:ascii="Arial" w:hAnsi="Arial" w:cs="Arial"/>
          <w:b/>
          <w:bCs/>
        </w:rPr>
      </w:pPr>
    </w:p>
    <w:p w14:paraId="32FF86D1" w14:textId="77777777" w:rsidR="006C7FD5" w:rsidRPr="00810BD3" w:rsidRDefault="006C7FD5" w:rsidP="00DD240F">
      <w:pPr>
        <w:autoSpaceDE w:val="0"/>
        <w:autoSpaceDN w:val="0"/>
        <w:adjustRightInd w:val="0"/>
        <w:spacing w:after="0" w:line="240" w:lineRule="auto"/>
        <w:jc w:val="center"/>
        <w:rPr>
          <w:rFonts w:ascii="Arial" w:hAnsi="Arial" w:cs="Arial"/>
          <w:b/>
          <w:bCs/>
        </w:rPr>
      </w:pPr>
    </w:p>
    <w:p w14:paraId="780496DD" w14:textId="77777777" w:rsidR="00966E48" w:rsidRPr="00810BD3" w:rsidRDefault="00966E48" w:rsidP="00DD240F">
      <w:pPr>
        <w:autoSpaceDE w:val="0"/>
        <w:autoSpaceDN w:val="0"/>
        <w:adjustRightInd w:val="0"/>
        <w:spacing w:after="0" w:line="240" w:lineRule="auto"/>
        <w:jc w:val="center"/>
        <w:rPr>
          <w:rFonts w:ascii="Arial" w:hAnsi="Arial" w:cs="Arial"/>
          <w:b/>
          <w:bCs/>
        </w:rPr>
      </w:pPr>
    </w:p>
    <w:p w14:paraId="631C9DD6" w14:textId="5F8F02BB" w:rsidR="00DD240F" w:rsidRPr="00810BD3" w:rsidRDefault="00DD240F" w:rsidP="00DD240F">
      <w:pPr>
        <w:autoSpaceDE w:val="0"/>
        <w:autoSpaceDN w:val="0"/>
        <w:adjustRightInd w:val="0"/>
        <w:spacing w:after="0" w:line="240" w:lineRule="auto"/>
        <w:jc w:val="center"/>
        <w:rPr>
          <w:rFonts w:ascii="Arial" w:hAnsi="Arial" w:cs="Arial"/>
          <w:b/>
          <w:bCs/>
          <w:sz w:val="28"/>
        </w:rPr>
      </w:pPr>
      <w:r w:rsidRPr="00810BD3">
        <w:rPr>
          <w:rFonts w:ascii="Arial" w:hAnsi="Arial" w:cs="Arial"/>
          <w:b/>
          <w:bCs/>
          <w:sz w:val="28"/>
        </w:rPr>
        <w:t>ЗВІТ НЕЗАЛЕЖНОГО АУДИТОРА</w:t>
      </w:r>
    </w:p>
    <w:p w14:paraId="5BDFF6D4" w14:textId="38781C82" w:rsidR="00AA212D" w:rsidRPr="00810BD3" w:rsidRDefault="00AA212D" w:rsidP="00AA212D">
      <w:pPr>
        <w:spacing w:after="0" w:line="240" w:lineRule="auto"/>
        <w:jc w:val="center"/>
        <w:rPr>
          <w:rFonts w:ascii="Arial" w:hAnsi="Arial" w:cs="Arial"/>
          <w:b/>
          <w:i/>
          <w:sz w:val="24"/>
          <w:szCs w:val="24"/>
        </w:rPr>
      </w:pPr>
      <w:r w:rsidRPr="00810BD3">
        <w:rPr>
          <w:rFonts w:ascii="Arial" w:hAnsi="Arial" w:cs="Arial"/>
          <w:b/>
          <w:i/>
          <w:sz w:val="24"/>
          <w:szCs w:val="24"/>
        </w:rPr>
        <w:t>щодо фінансової звітності</w:t>
      </w:r>
    </w:p>
    <w:p w14:paraId="688A2E43" w14:textId="77777777" w:rsidR="00BB7376" w:rsidRPr="00533603" w:rsidRDefault="00BB7376" w:rsidP="00BB7376">
      <w:pPr>
        <w:spacing w:after="0" w:line="240" w:lineRule="auto"/>
        <w:jc w:val="center"/>
        <w:rPr>
          <w:rFonts w:ascii="Arial" w:hAnsi="Arial" w:cs="Arial"/>
          <w:b/>
          <w:i/>
          <w:sz w:val="24"/>
          <w:szCs w:val="24"/>
        </w:rPr>
      </w:pPr>
      <w:r w:rsidRPr="00533603">
        <w:rPr>
          <w:rFonts w:ascii="Arial" w:hAnsi="Arial" w:cs="Arial"/>
          <w:b/>
          <w:i/>
          <w:sz w:val="24"/>
          <w:szCs w:val="24"/>
        </w:rPr>
        <w:t xml:space="preserve">Товариства  з  обмеженою  відповідальністю </w:t>
      </w:r>
    </w:p>
    <w:p w14:paraId="181DB202" w14:textId="139FEC52" w:rsidR="00BB7376" w:rsidRDefault="00BB7376" w:rsidP="00BB7376">
      <w:pPr>
        <w:autoSpaceDE w:val="0"/>
        <w:autoSpaceDN w:val="0"/>
        <w:adjustRightInd w:val="0"/>
        <w:spacing w:after="0" w:line="240" w:lineRule="auto"/>
        <w:jc w:val="center"/>
        <w:rPr>
          <w:rFonts w:ascii="Arial" w:hAnsi="Arial" w:cs="Arial"/>
          <w:b/>
          <w:i/>
          <w:sz w:val="24"/>
          <w:szCs w:val="24"/>
        </w:rPr>
      </w:pPr>
      <w:r>
        <w:rPr>
          <w:rFonts w:ascii="Arial" w:hAnsi="Arial" w:cs="Arial"/>
          <w:b/>
          <w:i/>
          <w:sz w:val="24"/>
          <w:szCs w:val="24"/>
        </w:rPr>
        <w:t>«ІНТЕРКЕШ ОНЛАЙН</w:t>
      </w:r>
      <w:r w:rsidRPr="00533603">
        <w:rPr>
          <w:rFonts w:ascii="Arial" w:hAnsi="Arial" w:cs="Arial"/>
          <w:b/>
          <w:i/>
          <w:sz w:val="24"/>
          <w:szCs w:val="24"/>
        </w:rPr>
        <w:t>»</w:t>
      </w:r>
    </w:p>
    <w:p w14:paraId="4642BF42" w14:textId="37C73FE5" w:rsidR="00BB7376" w:rsidRPr="00533603" w:rsidRDefault="00BB7376" w:rsidP="00BB7376">
      <w:pPr>
        <w:autoSpaceDE w:val="0"/>
        <w:autoSpaceDN w:val="0"/>
        <w:adjustRightInd w:val="0"/>
        <w:spacing w:after="0" w:line="240" w:lineRule="auto"/>
        <w:jc w:val="center"/>
        <w:rPr>
          <w:rFonts w:ascii="Arial" w:hAnsi="Arial" w:cs="Arial"/>
          <w:b/>
          <w:bCs/>
          <w:i/>
        </w:rPr>
      </w:pPr>
      <w:r w:rsidRPr="00533603">
        <w:rPr>
          <w:rFonts w:ascii="Arial" w:hAnsi="Arial" w:cs="Arial"/>
          <w:b/>
          <w:i/>
          <w:sz w:val="24"/>
          <w:szCs w:val="24"/>
        </w:rPr>
        <w:t xml:space="preserve"> </w:t>
      </w:r>
      <w:r w:rsidRPr="00533603">
        <w:rPr>
          <w:rFonts w:ascii="Arial" w:hAnsi="Arial" w:cs="Arial"/>
          <w:b/>
          <w:i/>
          <w:color w:val="000000"/>
          <w:sz w:val="24"/>
          <w:szCs w:val="24"/>
        </w:rPr>
        <w:t>станом на 3</w:t>
      </w:r>
      <w:r>
        <w:rPr>
          <w:rFonts w:ascii="Arial" w:hAnsi="Arial" w:cs="Arial"/>
          <w:b/>
          <w:i/>
          <w:color w:val="000000"/>
          <w:sz w:val="24"/>
          <w:szCs w:val="24"/>
        </w:rPr>
        <w:t>1.12</w:t>
      </w:r>
      <w:r w:rsidRPr="00533603">
        <w:rPr>
          <w:rFonts w:ascii="Arial" w:hAnsi="Arial" w:cs="Arial"/>
          <w:b/>
          <w:i/>
          <w:color w:val="000000"/>
          <w:sz w:val="24"/>
          <w:szCs w:val="24"/>
        </w:rPr>
        <w:t>.201</w:t>
      </w:r>
      <w:r>
        <w:rPr>
          <w:rFonts w:ascii="Arial" w:hAnsi="Arial" w:cs="Arial"/>
          <w:b/>
          <w:i/>
          <w:color w:val="000000"/>
          <w:sz w:val="24"/>
          <w:szCs w:val="24"/>
        </w:rPr>
        <w:t>8</w:t>
      </w:r>
      <w:r w:rsidRPr="00533603">
        <w:rPr>
          <w:rFonts w:ascii="Arial" w:hAnsi="Arial" w:cs="Arial"/>
          <w:b/>
          <w:i/>
          <w:color w:val="000000"/>
          <w:sz w:val="24"/>
          <w:szCs w:val="24"/>
        </w:rPr>
        <w:t xml:space="preserve"> року</w:t>
      </w:r>
    </w:p>
    <w:p w14:paraId="0E61D099" w14:textId="77777777" w:rsidR="00DD240F" w:rsidRPr="00810BD3" w:rsidRDefault="00DD240F" w:rsidP="00DD240F">
      <w:pPr>
        <w:autoSpaceDE w:val="0"/>
        <w:autoSpaceDN w:val="0"/>
        <w:adjustRightInd w:val="0"/>
        <w:spacing w:after="0" w:line="240" w:lineRule="auto"/>
        <w:rPr>
          <w:rFonts w:ascii="Arial" w:hAnsi="Arial" w:cs="Arial"/>
          <w:color w:val="000000" w:themeColor="text1"/>
          <w:sz w:val="18"/>
        </w:rPr>
      </w:pPr>
    </w:p>
    <w:p w14:paraId="598C2C69" w14:textId="77777777" w:rsidR="00AA212D" w:rsidRPr="00810BD3" w:rsidRDefault="00AA212D" w:rsidP="00DD240F">
      <w:pPr>
        <w:autoSpaceDE w:val="0"/>
        <w:autoSpaceDN w:val="0"/>
        <w:adjustRightInd w:val="0"/>
        <w:spacing w:after="0" w:line="240" w:lineRule="auto"/>
        <w:rPr>
          <w:rFonts w:ascii="Arial" w:hAnsi="Arial" w:cs="Arial"/>
          <w:color w:val="000000" w:themeColor="text1"/>
          <w:sz w:val="18"/>
        </w:rPr>
      </w:pPr>
    </w:p>
    <w:p w14:paraId="4EFE44F7" w14:textId="77777777" w:rsidR="00BB7376" w:rsidRDefault="00BB7376" w:rsidP="00BB7376">
      <w:pPr>
        <w:autoSpaceDE w:val="0"/>
        <w:autoSpaceDN w:val="0"/>
        <w:adjustRightInd w:val="0"/>
        <w:spacing w:after="0" w:line="240" w:lineRule="auto"/>
        <w:ind w:left="284" w:right="3402"/>
        <w:rPr>
          <w:rFonts w:ascii="Arial" w:hAnsi="Arial" w:cs="Arial"/>
          <w:i/>
        </w:rPr>
      </w:pPr>
      <w:r>
        <w:rPr>
          <w:rFonts w:ascii="Arial" w:hAnsi="Arial" w:cs="Arial"/>
          <w:i/>
        </w:rPr>
        <w:t xml:space="preserve">Загальним зборам учасників  та керівництву </w:t>
      </w:r>
    </w:p>
    <w:p w14:paraId="0BA884D6" w14:textId="6EFDF2F8" w:rsidR="00BB7376" w:rsidRPr="008C2F59" w:rsidRDefault="00BB7376" w:rsidP="00BB7376">
      <w:pPr>
        <w:autoSpaceDE w:val="0"/>
        <w:autoSpaceDN w:val="0"/>
        <w:adjustRightInd w:val="0"/>
        <w:spacing w:after="120" w:line="240" w:lineRule="auto"/>
        <w:ind w:left="284" w:right="3402"/>
        <w:rPr>
          <w:rFonts w:ascii="Arial" w:hAnsi="Arial" w:cs="Arial"/>
          <w:i/>
        </w:rPr>
      </w:pPr>
      <w:r>
        <w:rPr>
          <w:rFonts w:ascii="Arial" w:hAnsi="Arial" w:cs="Arial"/>
          <w:i/>
        </w:rPr>
        <w:t>ТОВ «ІНТЕРКЕШ ОНЛАЙН»</w:t>
      </w:r>
    </w:p>
    <w:p w14:paraId="5AFCB5B2" w14:textId="77777777" w:rsidR="00BB7376" w:rsidRPr="00DD240F" w:rsidRDefault="00BB7376" w:rsidP="00BB7376">
      <w:pPr>
        <w:spacing w:after="0" w:line="240" w:lineRule="auto"/>
        <w:ind w:left="284" w:right="3402"/>
        <w:outlineLvl w:val="0"/>
        <w:rPr>
          <w:rFonts w:ascii="Arial" w:eastAsia="Times New Roman" w:hAnsi="Arial" w:cs="Arial"/>
          <w:bCs/>
          <w:i/>
          <w:kern w:val="36"/>
          <w:lang w:eastAsia="uk-UA"/>
        </w:rPr>
      </w:pPr>
      <w:r w:rsidRPr="00DD240F">
        <w:rPr>
          <w:rFonts w:ascii="Arial" w:eastAsia="Times New Roman" w:hAnsi="Arial" w:cs="Arial"/>
          <w:bCs/>
          <w:i/>
          <w:kern w:val="36"/>
          <w:lang w:eastAsia="uk-UA"/>
        </w:rPr>
        <w:t>Національн</w:t>
      </w:r>
      <w:r>
        <w:rPr>
          <w:rFonts w:ascii="Arial" w:eastAsia="Times New Roman" w:hAnsi="Arial" w:cs="Arial"/>
          <w:bCs/>
          <w:i/>
          <w:kern w:val="36"/>
          <w:lang w:eastAsia="uk-UA"/>
        </w:rPr>
        <w:t>ій</w:t>
      </w:r>
      <w:r w:rsidRPr="00DD240F">
        <w:rPr>
          <w:rFonts w:ascii="Arial" w:eastAsia="Times New Roman" w:hAnsi="Arial" w:cs="Arial"/>
          <w:bCs/>
          <w:i/>
          <w:kern w:val="36"/>
          <w:lang w:eastAsia="uk-UA"/>
        </w:rPr>
        <w:t xml:space="preserve"> комісі</w:t>
      </w:r>
      <w:r>
        <w:rPr>
          <w:rFonts w:ascii="Arial" w:eastAsia="Times New Roman" w:hAnsi="Arial" w:cs="Arial"/>
          <w:bCs/>
          <w:i/>
          <w:kern w:val="36"/>
          <w:lang w:eastAsia="uk-UA"/>
        </w:rPr>
        <w:t>ї</w:t>
      </w:r>
      <w:r w:rsidRPr="00DD240F">
        <w:rPr>
          <w:rFonts w:ascii="Arial" w:eastAsia="Times New Roman" w:hAnsi="Arial" w:cs="Arial"/>
          <w:bCs/>
          <w:i/>
          <w:kern w:val="36"/>
          <w:lang w:eastAsia="uk-UA"/>
        </w:rPr>
        <w:t>, що здійснює державне</w:t>
      </w:r>
      <w:r w:rsidRPr="008C2F59">
        <w:rPr>
          <w:rFonts w:ascii="Arial" w:eastAsia="Times New Roman" w:hAnsi="Arial" w:cs="Arial"/>
          <w:bCs/>
          <w:i/>
          <w:kern w:val="36"/>
          <w:lang w:eastAsia="uk-UA"/>
        </w:rPr>
        <w:t xml:space="preserve"> </w:t>
      </w:r>
      <w:r w:rsidRPr="00DD240F">
        <w:rPr>
          <w:rFonts w:ascii="Arial" w:eastAsia="Times New Roman" w:hAnsi="Arial" w:cs="Arial"/>
          <w:bCs/>
          <w:i/>
          <w:kern w:val="36"/>
          <w:lang w:eastAsia="uk-UA"/>
        </w:rPr>
        <w:t>регулювання у сфері ринків фінансових послуг</w:t>
      </w:r>
    </w:p>
    <w:p w14:paraId="731F7C65" w14:textId="77777777" w:rsidR="001B5854" w:rsidRPr="00810BD3" w:rsidRDefault="001B5854" w:rsidP="001B5854">
      <w:pPr>
        <w:widowControl w:val="0"/>
        <w:autoSpaceDE w:val="0"/>
        <w:autoSpaceDN w:val="0"/>
        <w:spacing w:after="0" w:line="240" w:lineRule="auto"/>
        <w:jc w:val="both"/>
        <w:rPr>
          <w:rFonts w:ascii="Arial" w:eastAsia="Times New Roman" w:hAnsi="Arial" w:cs="Arial"/>
          <w:b/>
          <w:lang w:eastAsia="ru-RU"/>
        </w:rPr>
      </w:pPr>
    </w:p>
    <w:p w14:paraId="2599FA94" w14:textId="77777777" w:rsidR="002F563C" w:rsidRPr="00810BD3" w:rsidRDefault="002F563C" w:rsidP="001B5854">
      <w:pPr>
        <w:widowControl w:val="0"/>
        <w:autoSpaceDE w:val="0"/>
        <w:autoSpaceDN w:val="0"/>
        <w:spacing w:after="0" w:line="240" w:lineRule="auto"/>
        <w:jc w:val="both"/>
        <w:rPr>
          <w:rFonts w:ascii="Arial" w:eastAsia="Times New Roman" w:hAnsi="Arial" w:cs="Arial"/>
          <w:b/>
          <w:lang w:eastAsia="ru-RU"/>
        </w:rPr>
      </w:pPr>
    </w:p>
    <w:p w14:paraId="19F41BF1" w14:textId="3B1F757B" w:rsidR="001B5854" w:rsidRPr="00810BD3" w:rsidRDefault="001B5854" w:rsidP="0081555F">
      <w:pPr>
        <w:spacing w:after="0" w:line="240" w:lineRule="auto"/>
        <w:jc w:val="center"/>
        <w:rPr>
          <w:rFonts w:ascii="Arial" w:eastAsia="Times New Roman" w:hAnsi="Arial" w:cs="Arial"/>
          <w:b/>
          <w:lang w:eastAsia="ru-RU"/>
        </w:rPr>
      </w:pPr>
      <w:r w:rsidRPr="00810BD3">
        <w:rPr>
          <w:rFonts w:ascii="Arial" w:eastAsia="Times New Roman" w:hAnsi="Arial" w:cs="Arial"/>
          <w:b/>
          <w:lang w:eastAsia="ru-RU"/>
        </w:rPr>
        <w:t>ЗВІТ ЩОДО ФІНАНСОВЇ ЗВІТНОСТІ</w:t>
      </w:r>
    </w:p>
    <w:p w14:paraId="18BF155D" w14:textId="77777777" w:rsidR="006C7FD5" w:rsidRPr="00810BD3" w:rsidRDefault="006C7FD5" w:rsidP="006C7FD5">
      <w:pPr>
        <w:autoSpaceDE w:val="0"/>
        <w:autoSpaceDN w:val="0"/>
        <w:adjustRightInd w:val="0"/>
        <w:spacing w:after="120" w:line="240" w:lineRule="auto"/>
        <w:rPr>
          <w:rFonts w:ascii="Arial" w:hAnsi="Arial" w:cs="Arial"/>
          <w:b/>
          <w:bCs/>
        </w:rPr>
      </w:pPr>
      <w:r w:rsidRPr="00810BD3">
        <w:rPr>
          <w:rFonts w:ascii="Arial" w:hAnsi="Arial" w:cs="Arial"/>
          <w:b/>
          <w:bCs/>
        </w:rPr>
        <w:t>Думка</w:t>
      </w:r>
    </w:p>
    <w:p w14:paraId="75A33D24" w14:textId="45285CAC"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color w:val="000000" w:themeColor="text1"/>
        </w:rPr>
        <w:t xml:space="preserve">Ми провели аудит фінансової звітності </w:t>
      </w:r>
      <w:r w:rsidR="00BB7376">
        <w:rPr>
          <w:rFonts w:ascii="Arial" w:hAnsi="Arial" w:cs="Arial"/>
          <w:color w:val="000000" w:themeColor="text1"/>
        </w:rPr>
        <w:t xml:space="preserve">Товариства з обмеженою відповідальністю </w:t>
      </w:r>
      <w:r w:rsidRPr="00810BD3">
        <w:rPr>
          <w:rFonts w:ascii="Arial" w:hAnsi="Arial" w:cs="Arial"/>
          <w:color w:val="000000" w:themeColor="text1"/>
        </w:rPr>
        <w:t>«</w:t>
      </w:r>
      <w:r w:rsidR="00BB7376">
        <w:rPr>
          <w:rFonts w:ascii="Arial" w:hAnsi="Arial" w:cs="Arial"/>
          <w:color w:val="000000" w:themeColor="text1"/>
        </w:rPr>
        <w:t>ІНТЕРКЕШ ОНЛАЙН</w:t>
      </w:r>
      <w:r w:rsidRPr="00810BD3">
        <w:rPr>
          <w:rFonts w:ascii="Arial" w:hAnsi="Arial" w:cs="Arial"/>
          <w:color w:val="000000" w:themeColor="text1"/>
        </w:rPr>
        <w:t>» (надалі</w:t>
      </w:r>
      <w:r w:rsidR="00BB7376">
        <w:rPr>
          <w:rFonts w:ascii="Arial" w:hAnsi="Arial" w:cs="Arial"/>
          <w:color w:val="000000" w:themeColor="text1"/>
        </w:rPr>
        <w:t xml:space="preserve"> – </w:t>
      </w:r>
      <w:r w:rsidRPr="00810BD3">
        <w:rPr>
          <w:rFonts w:ascii="Arial" w:hAnsi="Arial" w:cs="Arial"/>
          <w:color w:val="000000" w:themeColor="text1"/>
        </w:rPr>
        <w:t xml:space="preserve">Товариство), що складається з Балансу (звіту про </w:t>
      </w:r>
      <w:r w:rsidRPr="00810BD3">
        <w:rPr>
          <w:rFonts w:ascii="Arial" w:hAnsi="Arial" w:cs="Arial"/>
        </w:rPr>
        <w:t>фінансовий стан) на 31 грудня 201</w:t>
      </w:r>
      <w:r w:rsidR="00BB7376">
        <w:rPr>
          <w:rFonts w:ascii="Arial" w:hAnsi="Arial" w:cs="Arial"/>
        </w:rPr>
        <w:t>8</w:t>
      </w:r>
      <w:r w:rsidRPr="00810BD3">
        <w:rPr>
          <w:rFonts w:ascii="Arial" w:hAnsi="Arial" w:cs="Arial"/>
        </w:rPr>
        <w:t xml:space="preserve"> р., та звіту про фінансові результати, </w:t>
      </w:r>
      <w:r w:rsidR="00632B76" w:rsidRPr="00810BD3">
        <w:rPr>
          <w:rFonts w:ascii="Arial" w:hAnsi="Arial" w:cs="Arial"/>
        </w:rPr>
        <w:t>звіту про рух грошових коштів (за прямим методом)</w:t>
      </w:r>
      <w:r w:rsidR="00632B76">
        <w:rPr>
          <w:rFonts w:ascii="Arial" w:hAnsi="Arial" w:cs="Arial"/>
        </w:rPr>
        <w:t xml:space="preserve"> та </w:t>
      </w:r>
      <w:r w:rsidRPr="00810BD3">
        <w:rPr>
          <w:rFonts w:ascii="Arial" w:hAnsi="Arial" w:cs="Arial"/>
        </w:rPr>
        <w:t>звіту про власний капітал та за рік, що закінчився зазначеною датою, і приміток до фінансової звітності, включаючи стислий виклад значущих облікових політик.</w:t>
      </w:r>
    </w:p>
    <w:p w14:paraId="126D7C4D" w14:textId="3557AA02"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 xml:space="preserve">На нашу думку, фінансова звітність, що додається, </w:t>
      </w:r>
      <w:r w:rsidR="0090668D">
        <w:rPr>
          <w:rFonts w:ascii="Arial" w:hAnsi="Arial" w:cs="Arial"/>
        </w:rPr>
        <w:t xml:space="preserve">відображає </w:t>
      </w:r>
      <w:r w:rsidRPr="00810BD3">
        <w:rPr>
          <w:rFonts w:ascii="Arial" w:hAnsi="Arial" w:cs="Arial"/>
        </w:rPr>
        <w:t>достовірно</w:t>
      </w:r>
      <w:r w:rsidR="00632B76">
        <w:rPr>
          <w:rFonts w:ascii="Arial" w:hAnsi="Arial" w:cs="Arial"/>
        </w:rPr>
        <w:t xml:space="preserve"> </w:t>
      </w:r>
      <w:r w:rsidRPr="00810BD3">
        <w:rPr>
          <w:rFonts w:ascii="Arial" w:hAnsi="Arial" w:cs="Arial"/>
        </w:rPr>
        <w:t>в усіх суттєвих аспектах фінансовий стан Товариства на 31 грудня 201</w:t>
      </w:r>
      <w:r w:rsidR="009463D6">
        <w:rPr>
          <w:rFonts w:ascii="Arial" w:hAnsi="Arial" w:cs="Arial"/>
        </w:rPr>
        <w:t>8</w:t>
      </w:r>
      <w:r w:rsidRPr="00810BD3">
        <w:rPr>
          <w:rFonts w:ascii="Arial" w:hAnsi="Arial" w:cs="Arial"/>
        </w:rPr>
        <w:t xml:space="preserve"> р., його фінансові результати і грошові потоки за рік, що закінчився зазначеною датою, відповідно до Міжнародних </w:t>
      </w:r>
      <w:r w:rsidRPr="0090668D">
        <w:rPr>
          <w:rFonts w:ascii="Arial" w:hAnsi="Arial" w:cs="Arial"/>
        </w:rPr>
        <w:t>стандартів фінансової звітності (МСФЗ)</w:t>
      </w:r>
      <w:r w:rsidR="00632B76" w:rsidRPr="0090668D">
        <w:rPr>
          <w:rFonts w:ascii="Arial" w:hAnsi="Arial" w:cs="Arial"/>
        </w:rPr>
        <w:t>,</w:t>
      </w:r>
      <w:r w:rsidR="00B0365D" w:rsidRPr="0090668D">
        <w:rPr>
          <w:rFonts w:ascii="Arial" w:hAnsi="Arial" w:cs="Arial"/>
        </w:rPr>
        <w:t xml:space="preserve"> </w:t>
      </w:r>
      <w:r w:rsidR="0090668D" w:rsidRPr="0090668D">
        <w:rPr>
          <w:rFonts w:ascii="Arial" w:hAnsi="Arial" w:cs="Arial"/>
        </w:rPr>
        <w:t xml:space="preserve">та відповідає вимогам </w:t>
      </w:r>
      <w:r w:rsidR="00B0365D" w:rsidRPr="0090668D">
        <w:rPr>
          <w:rFonts w:ascii="Arial" w:hAnsi="Arial" w:cs="Arial"/>
        </w:rPr>
        <w:t>Закону України «Про бухгалтерський облік та фінансову звітність в Україні»</w:t>
      </w:r>
      <w:r w:rsidR="0090668D" w:rsidRPr="0090668D">
        <w:rPr>
          <w:rFonts w:ascii="Arial" w:hAnsi="Arial" w:cs="Arial"/>
        </w:rPr>
        <w:t xml:space="preserve"> від 16.07.1999 № 996-</w:t>
      </w:r>
      <w:r w:rsidR="0090668D" w:rsidRPr="0090668D">
        <w:rPr>
          <w:rFonts w:ascii="Arial" w:hAnsi="Arial" w:cs="Arial"/>
          <w:lang w:val="en-US"/>
        </w:rPr>
        <w:t>XIV</w:t>
      </w:r>
      <w:r w:rsidR="0090668D" w:rsidRPr="0090668D">
        <w:rPr>
          <w:rFonts w:ascii="Arial" w:hAnsi="Arial" w:cs="Arial"/>
        </w:rPr>
        <w:t xml:space="preserve"> щодо</w:t>
      </w:r>
      <w:r w:rsidR="0090668D">
        <w:rPr>
          <w:rFonts w:ascii="Arial" w:hAnsi="Arial" w:cs="Arial"/>
        </w:rPr>
        <w:t xml:space="preserve"> складання фінансової звітності. </w:t>
      </w:r>
    </w:p>
    <w:p w14:paraId="0D4650F2" w14:textId="77777777" w:rsidR="006C7FD5" w:rsidRPr="00810BD3" w:rsidRDefault="006C7FD5" w:rsidP="006C7FD5">
      <w:pPr>
        <w:autoSpaceDE w:val="0"/>
        <w:autoSpaceDN w:val="0"/>
        <w:adjustRightInd w:val="0"/>
        <w:spacing w:before="240" w:after="120" w:line="240" w:lineRule="auto"/>
        <w:rPr>
          <w:rFonts w:ascii="Arial" w:hAnsi="Arial" w:cs="Arial"/>
          <w:b/>
          <w:bCs/>
        </w:rPr>
      </w:pPr>
      <w:r w:rsidRPr="00810BD3">
        <w:rPr>
          <w:rFonts w:ascii="Arial" w:hAnsi="Arial" w:cs="Arial"/>
          <w:b/>
          <w:bCs/>
        </w:rPr>
        <w:t>Основа для думки</w:t>
      </w:r>
    </w:p>
    <w:p w14:paraId="5D9C0584" w14:textId="77777777" w:rsidR="006C7FD5"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 xml:space="preserve">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w:t>
      </w:r>
      <w:r w:rsidRPr="00810BD3">
        <w:rPr>
          <w:rFonts w:ascii="Arial" w:hAnsi="Arial" w:cs="Arial"/>
          <w:i/>
          <w:iCs/>
        </w:rPr>
        <w:t xml:space="preserve">Кодексом етики професійних бухгалтерів </w:t>
      </w:r>
      <w:r w:rsidRPr="00810BD3">
        <w:rPr>
          <w:rFonts w:ascii="Arial" w:hAnsi="Arial" w:cs="Arial"/>
        </w:rPr>
        <w:t>Ради з Міжнародних стандартів етики для бухгалтерів (</w:t>
      </w:r>
      <w:r w:rsidRPr="00810BD3">
        <w:rPr>
          <w:rFonts w:ascii="Arial" w:hAnsi="Arial" w:cs="Arial"/>
          <w:i/>
          <w:iCs/>
        </w:rPr>
        <w:t>Кодекс РМСЕБ</w:t>
      </w:r>
      <w:r w:rsidRPr="00810BD3">
        <w:rPr>
          <w:rFonts w:ascii="Arial" w:hAnsi="Arial" w:cs="Arial"/>
        </w:rPr>
        <w:t>) та виконали інші обов’язки з етики відповідно до Кодексу РМСЕБ. Ми вважаємо, що отримані нами аудиторські докази є достатніми і прийнятними для використання їх як основи для нашої думки.</w:t>
      </w:r>
    </w:p>
    <w:p w14:paraId="3BB5668C" w14:textId="402EB13F" w:rsidR="00C55CC8" w:rsidRPr="00810BD3" w:rsidRDefault="00C55CC8" w:rsidP="00C55CC8">
      <w:pPr>
        <w:autoSpaceDE w:val="0"/>
        <w:autoSpaceDN w:val="0"/>
        <w:adjustRightInd w:val="0"/>
        <w:spacing w:before="240" w:after="120" w:line="240" w:lineRule="auto"/>
        <w:rPr>
          <w:rFonts w:ascii="Arial" w:hAnsi="Arial" w:cs="Arial"/>
          <w:b/>
          <w:bCs/>
        </w:rPr>
      </w:pPr>
      <w:r>
        <w:rPr>
          <w:rFonts w:ascii="Arial" w:hAnsi="Arial" w:cs="Arial"/>
          <w:b/>
          <w:bCs/>
        </w:rPr>
        <w:t>Пояснювальний параграф</w:t>
      </w:r>
    </w:p>
    <w:p w14:paraId="392BE4DF" w14:textId="3AA48EB2" w:rsidR="00C55CC8" w:rsidRPr="00C55CC8" w:rsidRDefault="00C55CC8" w:rsidP="00C55CC8">
      <w:pPr>
        <w:autoSpaceDE w:val="0"/>
        <w:autoSpaceDN w:val="0"/>
        <w:adjustRightInd w:val="0"/>
        <w:spacing w:before="120" w:after="0" w:line="240" w:lineRule="auto"/>
        <w:jc w:val="both"/>
        <w:rPr>
          <w:rFonts w:ascii="Arial" w:hAnsi="Arial" w:cs="Arial"/>
        </w:rPr>
      </w:pPr>
      <w:r>
        <w:rPr>
          <w:rFonts w:ascii="Arial" w:hAnsi="Arial" w:cs="Arial"/>
        </w:rPr>
        <w:t xml:space="preserve">Як зазначено у Примітках 4 та 7 до фінансової звітності, 100% вартості активів в Балансі (Звіті про фінансовий стан) на 31 грудня 2018 р. були операції з пов’язаними сторонами, а </w:t>
      </w:r>
      <w:r w:rsidRPr="00C55CC8">
        <w:rPr>
          <w:rFonts w:ascii="Arial" w:hAnsi="Arial" w:cs="Arial"/>
        </w:rPr>
        <w:t>саме безвідсоткова фінансова позика,</w:t>
      </w:r>
      <w:r>
        <w:rPr>
          <w:rFonts w:ascii="Arial" w:hAnsi="Arial" w:cs="Arial"/>
        </w:rPr>
        <w:t xml:space="preserve"> яка</w:t>
      </w:r>
      <w:r w:rsidRPr="00C55CC8">
        <w:rPr>
          <w:rFonts w:ascii="Arial" w:hAnsi="Arial" w:cs="Arial"/>
        </w:rPr>
        <w:t xml:space="preserve"> </w:t>
      </w:r>
      <w:r w:rsidRPr="00C55CC8">
        <w:rPr>
          <w:rFonts w:ascii="Arial" w:hAnsi="Arial" w:cs="Arial"/>
        </w:rPr>
        <w:t>не дисконту</w:t>
      </w:r>
      <w:r>
        <w:rPr>
          <w:rFonts w:ascii="Arial" w:hAnsi="Arial" w:cs="Arial"/>
        </w:rPr>
        <w:t>вала</w:t>
      </w:r>
      <w:r w:rsidRPr="00C55CC8">
        <w:rPr>
          <w:rFonts w:ascii="Arial" w:hAnsi="Arial" w:cs="Arial"/>
        </w:rPr>
        <w:t xml:space="preserve">ся, оскільки відсутній </w:t>
      </w:r>
      <w:r w:rsidRPr="00C55CC8">
        <w:rPr>
          <w:rFonts w:ascii="Arial" w:hAnsi="Arial" w:cs="Arial"/>
          <w:lang w:eastAsia="uk-UA"/>
        </w:rPr>
        <w:t>графік погашення позики</w:t>
      </w:r>
      <w:r>
        <w:rPr>
          <w:rFonts w:ascii="Arial" w:hAnsi="Arial" w:cs="Arial"/>
          <w:lang w:eastAsia="uk-UA"/>
        </w:rPr>
        <w:t>. Нашу думку не було модифіковано щодо цього питання.</w:t>
      </w:r>
    </w:p>
    <w:p w14:paraId="458C7C3C" w14:textId="77777777" w:rsidR="006C7FD5" w:rsidRPr="00810BD3" w:rsidRDefault="006C7FD5" w:rsidP="005703F5">
      <w:pPr>
        <w:autoSpaceDE w:val="0"/>
        <w:autoSpaceDN w:val="0"/>
        <w:adjustRightInd w:val="0"/>
        <w:spacing w:before="240" w:after="120" w:line="240" w:lineRule="auto"/>
        <w:jc w:val="both"/>
        <w:rPr>
          <w:rFonts w:ascii="Arial" w:hAnsi="Arial" w:cs="Arial"/>
        </w:rPr>
      </w:pPr>
      <w:r w:rsidRPr="00810BD3">
        <w:rPr>
          <w:rFonts w:ascii="Arial" w:hAnsi="Arial" w:cs="Arial"/>
          <w:b/>
          <w:bCs/>
        </w:rPr>
        <w:lastRenderedPageBreak/>
        <w:t>Відповідальність управлінського персоналу та тих, кого наділено найвищими повноваженнями, за фінансову звітність</w:t>
      </w:r>
    </w:p>
    <w:p w14:paraId="3986D720" w14:textId="77777777"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w:t>
      </w:r>
    </w:p>
    <w:p w14:paraId="04F7AB7D" w14:textId="005DC0FD"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При складанні фінансової звітності управлінський персонал несе відповідальність за оцінку здатності Товариства продовжувати свою діяльність на безперервній основі, розкриваючи, де це застосов</w:t>
      </w:r>
      <w:r w:rsidR="009463D6">
        <w:rPr>
          <w:rFonts w:ascii="Arial" w:hAnsi="Arial" w:cs="Arial"/>
        </w:rPr>
        <w:t>а</w:t>
      </w:r>
      <w:r w:rsidRPr="00810BD3">
        <w:rPr>
          <w:rFonts w:ascii="Arial" w:hAnsi="Arial" w:cs="Arial"/>
        </w:rPr>
        <w:t>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Товариство чи припинити діяльність, або не має інших реальних альтернатив цьому.</w:t>
      </w:r>
    </w:p>
    <w:p w14:paraId="2C7A8B1D" w14:textId="77777777"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Ті, кого наділено найвищими повноваженнями, несуть відповідальність за нагляд за процесом фінансового звітування Товариства.</w:t>
      </w:r>
    </w:p>
    <w:p w14:paraId="7437B3EB" w14:textId="77777777" w:rsidR="006C7FD5" w:rsidRPr="00810BD3" w:rsidRDefault="006C7FD5" w:rsidP="006C7FD5">
      <w:pPr>
        <w:autoSpaceDE w:val="0"/>
        <w:autoSpaceDN w:val="0"/>
        <w:adjustRightInd w:val="0"/>
        <w:spacing w:before="240" w:after="120" w:line="240" w:lineRule="auto"/>
        <w:rPr>
          <w:rFonts w:ascii="Arial" w:hAnsi="Arial" w:cs="Arial"/>
          <w:b/>
          <w:bCs/>
        </w:rPr>
      </w:pPr>
      <w:r w:rsidRPr="00810BD3">
        <w:rPr>
          <w:rFonts w:ascii="Arial" w:hAnsi="Arial" w:cs="Arial"/>
          <w:b/>
          <w:bCs/>
        </w:rPr>
        <w:t>Відповідальність аудитора за аудит фінансової звітності</w:t>
      </w:r>
    </w:p>
    <w:p w14:paraId="17FE3D27" w14:textId="77777777"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14:paraId="0F7CC189" w14:textId="77777777"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14:paraId="4019595F" w14:textId="77777777" w:rsidR="006C7FD5" w:rsidRPr="00810BD3" w:rsidRDefault="006C7FD5" w:rsidP="006C7FD5">
      <w:pPr>
        <w:pStyle w:val="a3"/>
        <w:numPr>
          <w:ilvl w:val="0"/>
          <w:numId w:val="2"/>
        </w:numPr>
        <w:autoSpaceDE w:val="0"/>
        <w:autoSpaceDN w:val="0"/>
        <w:adjustRightInd w:val="0"/>
        <w:spacing w:before="120" w:after="0" w:line="240" w:lineRule="auto"/>
        <w:jc w:val="both"/>
        <w:rPr>
          <w:rFonts w:ascii="Arial" w:hAnsi="Arial" w:cs="Arial"/>
        </w:rPr>
      </w:pPr>
      <w:r w:rsidRPr="00810BD3">
        <w:rPr>
          <w:rFonts w:ascii="Arial" w:hAnsi="Arial" w:cs="Arial"/>
        </w:rPr>
        <w:t xml:space="preserve">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w:t>
      </w:r>
      <w:proofErr w:type="spellStart"/>
      <w:r w:rsidRPr="00810BD3">
        <w:rPr>
          <w:rFonts w:ascii="Arial" w:hAnsi="Arial" w:cs="Arial"/>
        </w:rPr>
        <w:t>невиявлення</w:t>
      </w:r>
      <w:proofErr w:type="spellEnd"/>
      <w:r w:rsidRPr="00810BD3">
        <w:rPr>
          <w:rFonts w:ascii="Arial" w:hAnsi="Arial" w:cs="Arial"/>
        </w:rPr>
        <w:t xml:space="preserve">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14:paraId="2786589F" w14:textId="77777777" w:rsidR="006C7FD5" w:rsidRPr="00810BD3" w:rsidRDefault="006C7FD5" w:rsidP="006C7FD5">
      <w:pPr>
        <w:pStyle w:val="a3"/>
        <w:numPr>
          <w:ilvl w:val="0"/>
          <w:numId w:val="2"/>
        </w:numPr>
        <w:autoSpaceDE w:val="0"/>
        <w:autoSpaceDN w:val="0"/>
        <w:adjustRightInd w:val="0"/>
        <w:spacing w:before="120" w:after="0" w:line="240" w:lineRule="auto"/>
        <w:jc w:val="both"/>
        <w:rPr>
          <w:rFonts w:ascii="Arial" w:hAnsi="Arial" w:cs="Arial"/>
        </w:rPr>
      </w:pPr>
      <w:r w:rsidRPr="00810BD3">
        <w:rPr>
          <w:rFonts w:ascii="Arial" w:hAnsi="Arial" w:cs="Arial"/>
        </w:rPr>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14:paraId="68028DB2" w14:textId="77777777" w:rsidR="006C7FD5" w:rsidRPr="00810BD3" w:rsidRDefault="006C7FD5" w:rsidP="006C7FD5">
      <w:pPr>
        <w:pStyle w:val="a3"/>
        <w:numPr>
          <w:ilvl w:val="0"/>
          <w:numId w:val="2"/>
        </w:numPr>
        <w:autoSpaceDE w:val="0"/>
        <w:autoSpaceDN w:val="0"/>
        <w:adjustRightInd w:val="0"/>
        <w:spacing w:before="120" w:after="0" w:line="240" w:lineRule="auto"/>
        <w:jc w:val="both"/>
        <w:rPr>
          <w:rFonts w:ascii="Arial" w:hAnsi="Arial" w:cs="Arial"/>
        </w:rPr>
      </w:pPr>
      <w:r w:rsidRPr="00810BD3">
        <w:rPr>
          <w:rFonts w:ascii="Arial" w:hAnsi="Arial" w:cs="Arial"/>
        </w:rPr>
        <w:t>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14:paraId="4502DFDF" w14:textId="77777777" w:rsidR="006C7FD5" w:rsidRPr="00810BD3" w:rsidRDefault="006C7FD5" w:rsidP="006C7FD5">
      <w:pPr>
        <w:pStyle w:val="a3"/>
        <w:numPr>
          <w:ilvl w:val="0"/>
          <w:numId w:val="2"/>
        </w:numPr>
        <w:autoSpaceDE w:val="0"/>
        <w:autoSpaceDN w:val="0"/>
        <w:adjustRightInd w:val="0"/>
        <w:spacing w:before="120" w:after="0" w:line="240" w:lineRule="auto"/>
        <w:jc w:val="both"/>
        <w:rPr>
          <w:rFonts w:ascii="Arial" w:hAnsi="Arial" w:cs="Arial"/>
        </w:rPr>
      </w:pPr>
      <w:r w:rsidRPr="00810BD3">
        <w:rPr>
          <w:rFonts w:ascii="Arial" w:hAnsi="Arial" w:cs="Arial"/>
        </w:rPr>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Товариства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Товариство припинити свою діяльність на безперервній основі.</w:t>
      </w:r>
    </w:p>
    <w:p w14:paraId="1A5351AB" w14:textId="77777777" w:rsidR="006C7FD5" w:rsidRPr="00810BD3" w:rsidRDefault="006C7FD5" w:rsidP="006C7FD5">
      <w:pPr>
        <w:pStyle w:val="a3"/>
        <w:numPr>
          <w:ilvl w:val="0"/>
          <w:numId w:val="2"/>
        </w:numPr>
        <w:autoSpaceDE w:val="0"/>
        <w:autoSpaceDN w:val="0"/>
        <w:adjustRightInd w:val="0"/>
        <w:spacing w:before="120" w:after="0" w:line="240" w:lineRule="auto"/>
        <w:jc w:val="both"/>
        <w:rPr>
          <w:rFonts w:ascii="Arial" w:hAnsi="Arial" w:cs="Arial"/>
        </w:rPr>
      </w:pPr>
      <w:r w:rsidRPr="00810BD3">
        <w:rPr>
          <w:rFonts w:ascii="Arial" w:hAnsi="Arial" w:cs="Arial"/>
        </w:rPr>
        <w:t>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w:t>
      </w:r>
    </w:p>
    <w:p w14:paraId="0970D6EE" w14:textId="77777777"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14:paraId="48F218B7" w14:textId="27C16C4C" w:rsidR="006C7FD5" w:rsidRPr="00810BD3" w:rsidRDefault="006C7FD5" w:rsidP="006C7FD5">
      <w:pPr>
        <w:autoSpaceDE w:val="0"/>
        <w:autoSpaceDN w:val="0"/>
        <w:adjustRightInd w:val="0"/>
        <w:spacing w:before="120" w:after="0" w:line="240" w:lineRule="auto"/>
        <w:jc w:val="both"/>
        <w:rPr>
          <w:rFonts w:ascii="Arial" w:hAnsi="Arial" w:cs="Arial"/>
        </w:rPr>
      </w:pPr>
      <w:r w:rsidRPr="00810BD3">
        <w:rPr>
          <w:rFonts w:ascii="Arial" w:hAnsi="Arial" w:cs="Arial"/>
        </w:rPr>
        <w:lastRenderedPageBreak/>
        <w:t>Ми також надаємо тим, кого наділено найвищими повноваженнями, твердження, що ми виконали доречні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w:t>
      </w:r>
      <w:r w:rsidR="009463D6">
        <w:rPr>
          <w:rFonts w:ascii="Arial" w:hAnsi="Arial" w:cs="Arial"/>
        </w:rPr>
        <w:t>а</w:t>
      </w:r>
      <w:r w:rsidRPr="00810BD3">
        <w:rPr>
          <w:rFonts w:ascii="Arial" w:hAnsi="Arial" w:cs="Arial"/>
        </w:rPr>
        <w:t>но, щодо відповідних застережних заходів.</w:t>
      </w:r>
    </w:p>
    <w:p w14:paraId="6E9AE673" w14:textId="77777777" w:rsidR="001B5854" w:rsidRDefault="001B5854" w:rsidP="00250EC3">
      <w:pPr>
        <w:autoSpaceDE w:val="0"/>
        <w:autoSpaceDN w:val="0"/>
        <w:adjustRightInd w:val="0"/>
        <w:spacing w:after="0" w:line="240" w:lineRule="auto"/>
        <w:jc w:val="both"/>
        <w:rPr>
          <w:rFonts w:ascii="Arial" w:hAnsi="Arial" w:cs="Arial"/>
        </w:rPr>
      </w:pPr>
    </w:p>
    <w:p w14:paraId="5D4F743F" w14:textId="77777777" w:rsidR="00C55CC8" w:rsidRPr="00810BD3" w:rsidRDefault="00C55CC8" w:rsidP="00250EC3">
      <w:pPr>
        <w:autoSpaceDE w:val="0"/>
        <w:autoSpaceDN w:val="0"/>
        <w:adjustRightInd w:val="0"/>
        <w:spacing w:after="0" w:line="240" w:lineRule="auto"/>
        <w:jc w:val="both"/>
        <w:rPr>
          <w:rFonts w:ascii="Arial" w:hAnsi="Arial" w:cs="Arial"/>
        </w:rPr>
      </w:pPr>
    </w:p>
    <w:p w14:paraId="4787C050" w14:textId="77777777" w:rsidR="001B5854" w:rsidRDefault="001B5854" w:rsidP="001B5854">
      <w:pPr>
        <w:spacing w:after="0" w:line="240" w:lineRule="auto"/>
        <w:ind w:firstLine="540"/>
        <w:jc w:val="center"/>
        <w:rPr>
          <w:rFonts w:ascii="Arial" w:eastAsia="Times New Roman" w:hAnsi="Arial" w:cs="Arial"/>
          <w:b/>
          <w:lang w:eastAsia="uk-UA"/>
        </w:rPr>
      </w:pPr>
      <w:r w:rsidRPr="00810BD3">
        <w:rPr>
          <w:rFonts w:ascii="Arial" w:eastAsia="Times New Roman" w:hAnsi="Arial" w:cs="Arial"/>
          <w:b/>
          <w:lang w:eastAsia="uk-UA"/>
        </w:rPr>
        <w:t>ЗВІТ ПРО ІНШІ ПРАВОВІ ТА РЕГУЛЯТОРНІ ВИМОГИ</w:t>
      </w:r>
    </w:p>
    <w:p w14:paraId="4C2B6C8D" w14:textId="77777777" w:rsidR="00C55CC8" w:rsidRPr="00C55CC8" w:rsidRDefault="00C55CC8" w:rsidP="001B5854">
      <w:pPr>
        <w:spacing w:after="0" w:line="240" w:lineRule="auto"/>
        <w:ind w:firstLine="540"/>
        <w:jc w:val="center"/>
        <w:rPr>
          <w:rFonts w:ascii="Arial" w:eastAsia="Times New Roman" w:hAnsi="Arial" w:cs="Arial"/>
          <w:b/>
          <w:sz w:val="12"/>
          <w:lang w:eastAsia="uk-UA"/>
        </w:rPr>
      </w:pPr>
    </w:p>
    <w:p w14:paraId="475FD5CB" w14:textId="77777777" w:rsidR="001B5854" w:rsidRPr="00BA7213" w:rsidRDefault="001B5854" w:rsidP="00D265E0">
      <w:pPr>
        <w:widowControl w:val="0"/>
        <w:shd w:val="clear" w:color="auto" w:fill="FFFFFF"/>
        <w:autoSpaceDE w:val="0"/>
        <w:autoSpaceDN w:val="0"/>
        <w:spacing w:after="120" w:line="240" w:lineRule="auto"/>
        <w:ind w:firstLine="567"/>
        <w:jc w:val="both"/>
        <w:textAlignment w:val="baseline"/>
        <w:rPr>
          <w:rFonts w:ascii="Arial" w:eastAsia="Times New Roman" w:hAnsi="Arial" w:cs="Arial"/>
          <w:i/>
          <w:noProof/>
          <w:lang w:eastAsia="uk-UA"/>
        </w:rPr>
      </w:pPr>
      <w:r w:rsidRPr="00BA7213">
        <w:rPr>
          <w:rFonts w:ascii="Arial" w:eastAsia="Times New Roman" w:hAnsi="Arial" w:cs="Arial"/>
          <w:i/>
          <w:noProof/>
          <w:lang w:eastAsia="uk-UA"/>
        </w:rPr>
        <w:t>Відповідність розміру статутного капіталу установчим документам</w:t>
      </w:r>
    </w:p>
    <w:p w14:paraId="6BAA8013" w14:textId="5377FD2D" w:rsidR="00421267" w:rsidRDefault="009463D6" w:rsidP="00983791">
      <w:pPr>
        <w:spacing w:after="120" w:line="240" w:lineRule="auto"/>
        <w:ind w:firstLine="567"/>
        <w:jc w:val="both"/>
        <w:rPr>
          <w:rFonts w:ascii="Arial" w:hAnsi="Arial" w:cs="Arial"/>
        </w:rPr>
      </w:pPr>
      <w:r w:rsidRPr="009463D6">
        <w:rPr>
          <w:rFonts w:ascii="Arial" w:hAnsi="Arial" w:cs="Arial"/>
          <w:bCs/>
        </w:rPr>
        <w:t xml:space="preserve">Рішенням річних Загальних зборів акціонерів </w:t>
      </w:r>
      <w:r w:rsidRPr="00DD5025">
        <w:rPr>
          <w:rFonts w:ascii="Arial" w:hAnsi="Arial" w:cs="Arial"/>
          <w:bCs/>
        </w:rPr>
        <w:t xml:space="preserve">Товариства від </w:t>
      </w:r>
      <w:r w:rsidR="00DD5025" w:rsidRPr="00DD5025">
        <w:rPr>
          <w:rFonts w:ascii="Arial" w:hAnsi="Arial" w:cs="Arial"/>
          <w:bCs/>
        </w:rPr>
        <w:t>05</w:t>
      </w:r>
      <w:r w:rsidRPr="00DD5025">
        <w:rPr>
          <w:rFonts w:ascii="Arial" w:hAnsi="Arial" w:cs="Arial"/>
          <w:bCs/>
        </w:rPr>
        <w:t>.0</w:t>
      </w:r>
      <w:r w:rsidR="00DD5025" w:rsidRPr="00DD5025">
        <w:rPr>
          <w:rFonts w:ascii="Arial" w:hAnsi="Arial" w:cs="Arial"/>
          <w:bCs/>
        </w:rPr>
        <w:t>9</w:t>
      </w:r>
      <w:r w:rsidRPr="00DD5025">
        <w:rPr>
          <w:rFonts w:ascii="Arial" w:hAnsi="Arial" w:cs="Arial"/>
          <w:bCs/>
        </w:rPr>
        <w:t>.201</w:t>
      </w:r>
      <w:r w:rsidR="00DD5025" w:rsidRPr="00DD5025">
        <w:rPr>
          <w:rFonts w:ascii="Arial" w:hAnsi="Arial" w:cs="Arial"/>
          <w:bCs/>
        </w:rPr>
        <w:t>8</w:t>
      </w:r>
      <w:r w:rsidR="00983791" w:rsidRPr="00DD5025">
        <w:rPr>
          <w:rFonts w:ascii="Arial" w:hAnsi="Arial" w:cs="Arial"/>
          <w:bCs/>
        </w:rPr>
        <w:t xml:space="preserve"> </w:t>
      </w:r>
      <w:r w:rsidRPr="00DD5025">
        <w:rPr>
          <w:rFonts w:ascii="Arial" w:hAnsi="Arial" w:cs="Arial"/>
          <w:bCs/>
        </w:rPr>
        <w:t>р. (Протокол №1)</w:t>
      </w:r>
      <w:r w:rsidRPr="009463D6">
        <w:rPr>
          <w:rFonts w:ascii="Arial" w:hAnsi="Arial" w:cs="Arial"/>
          <w:bCs/>
        </w:rPr>
        <w:t xml:space="preserve"> затверджено статут </w:t>
      </w:r>
      <w:r>
        <w:rPr>
          <w:rFonts w:ascii="Arial" w:hAnsi="Arial" w:cs="Arial"/>
          <w:bCs/>
        </w:rPr>
        <w:t xml:space="preserve">ТОВ </w:t>
      </w:r>
      <w:r w:rsidRPr="009463D6">
        <w:rPr>
          <w:rFonts w:ascii="Arial" w:hAnsi="Arial" w:cs="Arial"/>
          <w:bCs/>
        </w:rPr>
        <w:t>«</w:t>
      </w:r>
      <w:proofErr w:type="spellStart"/>
      <w:r>
        <w:rPr>
          <w:rFonts w:ascii="Arial" w:hAnsi="Arial" w:cs="Arial"/>
          <w:bCs/>
        </w:rPr>
        <w:t>Інтеркеш</w:t>
      </w:r>
      <w:proofErr w:type="spellEnd"/>
      <w:r>
        <w:rPr>
          <w:rFonts w:ascii="Arial" w:hAnsi="Arial" w:cs="Arial"/>
          <w:bCs/>
        </w:rPr>
        <w:t xml:space="preserve"> </w:t>
      </w:r>
      <w:proofErr w:type="spellStart"/>
      <w:r>
        <w:rPr>
          <w:rFonts w:ascii="Arial" w:hAnsi="Arial" w:cs="Arial"/>
          <w:bCs/>
        </w:rPr>
        <w:t>Онлайн</w:t>
      </w:r>
      <w:proofErr w:type="spellEnd"/>
      <w:r w:rsidRPr="009463D6">
        <w:rPr>
          <w:rFonts w:ascii="Arial" w:hAnsi="Arial" w:cs="Arial"/>
          <w:bCs/>
        </w:rPr>
        <w:t>»</w:t>
      </w:r>
      <w:r w:rsidR="00520854">
        <w:rPr>
          <w:rFonts w:ascii="Arial" w:hAnsi="Arial" w:cs="Arial"/>
          <w:bCs/>
        </w:rPr>
        <w:t xml:space="preserve">. </w:t>
      </w:r>
      <w:r w:rsidRPr="009463D6">
        <w:rPr>
          <w:rFonts w:ascii="Arial" w:hAnsi="Arial" w:cs="Arial"/>
          <w:bCs/>
        </w:rPr>
        <w:t xml:space="preserve">Згідно </w:t>
      </w:r>
      <w:r w:rsidR="00520854">
        <w:rPr>
          <w:rFonts w:ascii="Arial" w:hAnsi="Arial" w:cs="Arial"/>
          <w:bCs/>
        </w:rPr>
        <w:t>і</w:t>
      </w:r>
      <w:r w:rsidRPr="009463D6">
        <w:rPr>
          <w:rFonts w:ascii="Arial" w:hAnsi="Arial" w:cs="Arial"/>
          <w:bCs/>
        </w:rPr>
        <w:t>з статут</w:t>
      </w:r>
      <w:r w:rsidR="008242B0">
        <w:rPr>
          <w:rFonts w:ascii="Arial" w:hAnsi="Arial" w:cs="Arial"/>
          <w:bCs/>
        </w:rPr>
        <w:t>ом</w:t>
      </w:r>
      <w:r w:rsidRPr="009463D6">
        <w:rPr>
          <w:rFonts w:ascii="Arial" w:hAnsi="Arial" w:cs="Arial"/>
          <w:bCs/>
        </w:rPr>
        <w:t xml:space="preserve">, </w:t>
      </w:r>
      <w:r w:rsidRPr="009463D6">
        <w:rPr>
          <w:rFonts w:ascii="Arial" w:hAnsi="Arial" w:cs="Arial"/>
        </w:rPr>
        <w:t xml:space="preserve">статутний капітал Товариства становить </w:t>
      </w:r>
      <w:r>
        <w:rPr>
          <w:rFonts w:ascii="Arial" w:hAnsi="Arial" w:cs="Arial"/>
        </w:rPr>
        <w:t>5 000 000</w:t>
      </w:r>
      <w:r w:rsidRPr="009463D6">
        <w:rPr>
          <w:rFonts w:ascii="Arial" w:hAnsi="Arial" w:cs="Arial"/>
        </w:rPr>
        <w:t>,00 грн</w:t>
      </w:r>
      <w:r w:rsidR="00421267">
        <w:rPr>
          <w:rFonts w:ascii="Arial" w:hAnsi="Arial" w:cs="Arial"/>
        </w:rPr>
        <w:t>.</w:t>
      </w:r>
      <w:r w:rsidRPr="009463D6">
        <w:rPr>
          <w:rFonts w:ascii="Arial" w:hAnsi="Arial" w:cs="Arial"/>
        </w:rPr>
        <w:t xml:space="preserve"> (</w:t>
      </w:r>
      <w:r>
        <w:rPr>
          <w:rFonts w:ascii="Arial" w:hAnsi="Arial" w:cs="Arial"/>
        </w:rPr>
        <w:t>П</w:t>
      </w:r>
      <w:r w:rsidRPr="009463D6">
        <w:rPr>
          <w:rFonts w:ascii="Arial" w:hAnsi="Arial" w:cs="Arial"/>
        </w:rPr>
        <w:t>’</w:t>
      </w:r>
      <w:r>
        <w:rPr>
          <w:rFonts w:ascii="Arial" w:hAnsi="Arial" w:cs="Arial"/>
        </w:rPr>
        <w:t xml:space="preserve">ять </w:t>
      </w:r>
      <w:r w:rsidRPr="009463D6">
        <w:rPr>
          <w:rFonts w:ascii="Arial" w:hAnsi="Arial" w:cs="Arial"/>
        </w:rPr>
        <w:t>мільйон</w:t>
      </w:r>
      <w:r>
        <w:rPr>
          <w:rFonts w:ascii="Arial" w:hAnsi="Arial" w:cs="Arial"/>
        </w:rPr>
        <w:t xml:space="preserve">ів </w:t>
      </w:r>
      <w:r w:rsidRPr="009463D6">
        <w:rPr>
          <w:rFonts w:ascii="Arial" w:hAnsi="Arial" w:cs="Arial"/>
        </w:rPr>
        <w:t>гривень 00 копійок)</w:t>
      </w:r>
      <w:r w:rsidR="00421267">
        <w:rPr>
          <w:rFonts w:ascii="Arial" w:hAnsi="Arial" w:cs="Arial"/>
        </w:rPr>
        <w:t xml:space="preserve">. </w:t>
      </w:r>
    </w:p>
    <w:p w14:paraId="26058508" w14:textId="5F07F9B1" w:rsidR="009463D6" w:rsidRPr="009463D6" w:rsidRDefault="009463D6" w:rsidP="00421267">
      <w:pPr>
        <w:shd w:val="clear" w:color="auto" w:fill="FFFFFF"/>
        <w:spacing w:after="0" w:line="240" w:lineRule="auto"/>
        <w:ind w:firstLine="567"/>
        <w:jc w:val="both"/>
        <w:textAlignment w:val="baseline"/>
        <w:rPr>
          <w:rFonts w:ascii="Arial" w:hAnsi="Arial" w:cs="Arial"/>
        </w:rPr>
      </w:pPr>
      <w:r w:rsidRPr="009463D6">
        <w:rPr>
          <w:rFonts w:ascii="Arial" w:hAnsi="Arial" w:cs="Arial"/>
        </w:rPr>
        <w:t>Згідно з даними обліку станом на 31.</w:t>
      </w:r>
      <w:r w:rsidR="00421267">
        <w:rPr>
          <w:rFonts w:ascii="Arial" w:hAnsi="Arial" w:cs="Arial"/>
        </w:rPr>
        <w:t>12</w:t>
      </w:r>
      <w:r w:rsidRPr="009463D6">
        <w:rPr>
          <w:rFonts w:ascii="Arial" w:hAnsi="Arial" w:cs="Arial"/>
        </w:rPr>
        <w:t>.2018</w:t>
      </w:r>
      <w:r w:rsidR="00421267">
        <w:rPr>
          <w:rFonts w:ascii="Arial" w:hAnsi="Arial" w:cs="Arial"/>
        </w:rPr>
        <w:t xml:space="preserve"> </w:t>
      </w:r>
      <w:r w:rsidRPr="009463D6">
        <w:rPr>
          <w:rFonts w:ascii="Arial" w:hAnsi="Arial" w:cs="Arial"/>
        </w:rPr>
        <w:t xml:space="preserve">р. в Товаристві обліковується </w:t>
      </w:r>
      <w:r w:rsidR="00983791">
        <w:rPr>
          <w:rFonts w:ascii="Arial" w:hAnsi="Arial" w:cs="Arial"/>
        </w:rPr>
        <w:t>в</w:t>
      </w:r>
      <w:r w:rsidR="00421267">
        <w:rPr>
          <w:rFonts w:ascii="Arial" w:hAnsi="Arial" w:cs="Arial"/>
        </w:rPr>
        <w:t xml:space="preserve">ласний </w:t>
      </w:r>
      <w:r w:rsidRPr="009463D6">
        <w:rPr>
          <w:rFonts w:ascii="Arial" w:hAnsi="Arial" w:cs="Arial"/>
        </w:rPr>
        <w:t xml:space="preserve">капітал загальною сумою </w:t>
      </w:r>
      <w:r w:rsidR="006A652C">
        <w:rPr>
          <w:rFonts w:ascii="Arial" w:hAnsi="Arial" w:cs="Arial"/>
        </w:rPr>
        <w:t>902 000</w:t>
      </w:r>
      <w:r w:rsidRPr="009463D6">
        <w:rPr>
          <w:rFonts w:ascii="Arial" w:hAnsi="Arial" w:cs="Arial"/>
        </w:rPr>
        <w:t>,00 грн. на залишках за наступними субрахунками:</w:t>
      </w:r>
    </w:p>
    <w:p w14:paraId="3CCD50DC" w14:textId="4C6CC59D" w:rsidR="009463D6" w:rsidRPr="009463D6" w:rsidRDefault="009463D6" w:rsidP="00D265E0">
      <w:pPr>
        <w:widowControl w:val="0"/>
        <w:numPr>
          <w:ilvl w:val="0"/>
          <w:numId w:val="8"/>
        </w:numPr>
        <w:shd w:val="clear" w:color="auto" w:fill="FFFFFF"/>
        <w:autoSpaceDE w:val="0"/>
        <w:autoSpaceDN w:val="0"/>
        <w:spacing w:after="0" w:line="240" w:lineRule="auto"/>
        <w:ind w:left="993"/>
        <w:jc w:val="both"/>
        <w:textAlignment w:val="baseline"/>
        <w:rPr>
          <w:rFonts w:ascii="Arial" w:hAnsi="Arial" w:cs="Arial"/>
        </w:rPr>
      </w:pPr>
      <w:r w:rsidRPr="009463D6">
        <w:rPr>
          <w:rFonts w:ascii="Arial" w:hAnsi="Arial" w:cs="Arial"/>
        </w:rPr>
        <w:t xml:space="preserve">401 «Статутний капітал» на суму </w:t>
      </w:r>
      <w:r w:rsidR="006A652C">
        <w:rPr>
          <w:rFonts w:ascii="Arial" w:hAnsi="Arial" w:cs="Arial"/>
        </w:rPr>
        <w:t>5 000</w:t>
      </w:r>
      <w:r w:rsidRPr="009463D6">
        <w:rPr>
          <w:rFonts w:ascii="Arial" w:hAnsi="Arial" w:cs="Arial"/>
        </w:rPr>
        <w:t> </w:t>
      </w:r>
      <w:r w:rsidR="006A652C">
        <w:rPr>
          <w:rFonts w:ascii="Arial" w:hAnsi="Arial" w:cs="Arial"/>
        </w:rPr>
        <w:t>0</w:t>
      </w:r>
      <w:r w:rsidRPr="009463D6">
        <w:rPr>
          <w:rFonts w:ascii="Arial" w:hAnsi="Arial" w:cs="Arial"/>
        </w:rPr>
        <w:t>00,00 грн</w:t>
      </w:r>
      <w:r w:rsidR="006A652C">
        <w:rPr>
          <w:rFonts w:ascii="Arial" w:hAnsi="Arial" w:cs="Arial"/>
        </w:rPr>
        <w:t>.</w:t>
      </w:r>
      <w:r w:rsidRPr="009463D6">
        <w:rPr>
          <w:rFonts w:ascii="Arial" w:hAnsi="Arial" w:cs="Arial"/>
        </w:rPr>
        <w:t>;</w:t>
      </w:r>
    </w:p>
    <w:p w14:paraId="2BA3D04E" w14:textId="34A7E45F" w:rsidR="009463D6" w:rsidRDefault="009463D6" w:rsidP="00983791">
      <w:pPr>
        <w:widowControl w:val="0"/>
        <w:numPr>
          <w:ilvl w:val="0"/>
          <w:numId w:val="8"/>
        </w:numPr>
        <w:shd w:val="clear" w:color="auto" w:fill="FFFFFF"/>
        <w:autoSpaceDE w:val="0"/>
        <w:autoSpaceDN w:val="0"/>
        <w:spacing w:after="120" w:line="240" w:lineRule="auto"/>
        <w:ind w:left="992" w:hanging="357"/>
        <w:jc w:val="both"/>
        <w:textAlignment w:val="baseline"/>
        <w:rPr>
          <w:rFonts w:ascii="Arial" w:hAnsi="Arial" w:cs="Arial"/>
          <w:noProof/>
        </w:rPr>
      </w:pPr>
      <w:r w:rsidRPr="009463D6">
        <w:rPr>
          <w:rFonts w:ascii="Arial" w:hAnsi="Arial" w:cs="Arial"/>
        </w:rPr>
        <w:t>4</w:t>
      </w:r>
      <w:r w:rsidR="00D265E0">
        <w:rPr>
          <w:rFonts w:ascii="Arial" w:hAnsi="Arial" w:cs="Arial"/>
        </w:rPr>
        <w:t>6</w:t>
      </w:r>
      <w:r w:rsidRPr="009463D6">
        <w:rPr>
          <w:rFonts w:ascii="Arial" w:hAnsi="Arial" w:cs="Arial"/>
        </w:rPr>
        <w:t xml:space="preserve"> «</w:t>
      </w:r>
      <w:r w:rsidR="00D265E0">
        <w:rPr>
          <w:rFonts w:ascii="Arial" w:hAnsi="Arial" w:cs="Arial"/>
        </w:rPr>
        <w:t>Неоплачений капітал</w:t>
      </w:r>
      <w:r w:rsidRPr="009463D6">
        <w:rPr>
          <w:rFonts w:ascii="Arial" w:hAnsi="Arial" w:cs="Arial"/>
        </w:rPr>
        <w:t>» на суму 4 0</w:t>
      </w:r>
      <w:r w:rsidR="00D265E0">
        <w:rPr>
          <w:rFonts w:ascii="Arial" w:hAnsi="Arial" w:cs="Arial"/>
        </w:rPr>
        <w:t>98</w:t>
      </w:r>
      <w:r w:rsidRPr="009463D6">
        <w:rPr>
          <w:rFonts w:ascii="Arial" w:hAnsi="Arial" w:cs="Arial"/>
        </w:rPr>
        <w:t xml:space="preserve"> 000,00 грн.</w:t>
      </w:r>
    </w:p>
    <w:p w14:paraId="38154B05" w14:textId="77777777" w:rsidR="00BA7213" w:rsidRPr="00BA7213" w:rsidRDefault="00BA7213" w:rsidP="00BA7213">
      <w:pPr>
        <w:widowControl w:val="0"/>
        <w:shd w:val="clear" w:color="auto" w:fill="FFFFFF"/>
        <w:autoSpaceDE w:val="0"/>
        <w:autoSpaceDN w:val="0"/>
        <w:spacing w:after="120" w:line="240" w:lineRule="auto"/>
        <w:ind w:firstLine="567"/>
        <w:jc w:val="both"/>
        <w:textAlignment w:val="baseline"/>
        <w:rPr>
          <w:rFonts w:ascii="Arial" w:hAnsi="Arial" w:cs="Arial"/>
          <w:noProof/>
        </w:rPr>
      </w:pPr>
      <w:r w:rsidRPr="00BA7213">
        <w:rPr>
          <w:rFonts w:ascii="Arial" w:hAnsi="Arial" w:cs="Arial"/>
          <w:lang w:eastAsia="uk-UA"/>
        </w:rPr>
        <w:t xml:space="preserve">Розмір власного капіталу відображений в </w:t>
      </w:r>
      <w:r w:rsidRPr="00BA7213">
        <w:rPr>
          <w:rFonts w:ascii="Arial" w:hAnsi="Arial" w:cs="Arial"/>
        </w:rPr>
        <w:t>Балансі (Звіті про фінансовий стан) на 31.12.2018р. відповідає даним обліку.</w:t>
      </w:r>
    </w:p>
    <w:p w14:paraId="2F79D2FD" w14:textId="77777777" w:rsidR="002A3CB9" w:rsidRDefault="0095467A" w:rsidP="00983791">
      <w:pPr>
        <w:widowControl w:val="0"/>
        <w:shd w:val="clear" w:color="auto" w:fill="FFFFFF"/>
        <w:autoSpaceDE w:val="0"/>
        <w:autoSpaceDN w:val="0"/>
        <w:spacing w:after="120" w:line="240" w:lineRule="auto"/>
        <w:ind w:firstLine="567"/>
        <w:jc w:val="both"/>
        <w:textAlignment w:val="baseline"/>
        <w:rPr>
          <w:rFonts w:ascii="Arial" w:hAnsi="Arial" w:cs="Arial"/>
          <w:noProof/>
        </w:rPr>
      </w:pPr>
      <w:r>
        <w:rPr>
          <w:rFonts w:ascii="Arial" w:hAnsi="Arial" w:cs="Arial"/>
          <w:noProof/>
        </w:rPr>
        <w:t>Станом на 31.12.2018</w:t>
      </w:r>
      <w:r w:rsidR="00983791">
        <w:rPr>
          <w:rFonts w:ascii="Arial" w:hAnsi="Arial" w:cs="Arial"/>
          <w:noProof/>
        </w:rPr>
        <w:t xml:space="preserve"> </w:t>
      </w:r>
      <w:r>
        <w:rPr>
          <w:rFonts w:ascii="Arial" w:hAnsi="Arial" w:cs="Arial"/>
          <w:noProof/>
        </w:rPr>
        <w:t>р. статутний капітал</w:t>
      </w:r>
      <w:r w:rsidR="00381CD2">
        <w:rPr>
          <w:rFonts w:ascii="Arial" w:hAnsi="Arial" w:cs="Arial"/>
          <w:noProof/>
        </w:rPr>
        <w:t xml:space="preserve"> сформований</w:t>
      </w:r>
      <w:r w:rsidR="00983791">
        <w:rPr>
          <w:rFonts w:ascii="Arial" w:hAnsi="Arial" w:cs="Arial"/>
          <w:noProof/>
        </w:rPr>
        <w:t xml:space="preserve"> частково,</w:t>
      </w:r>
      <w:r w:rsidR="00381CD2">
        <w:rPr>
          <w:rFonts w:ascii="Arial" w:hAnsi="Arial" w:cs="Arial"/>
          <w:noProof/>
        </w:rPr>
        <w:t xml:space="preserve"> на суму 902 000 грн. за рахунок внесків сплачених </w:t>
      </w:r>
      <w:r>
        <w:rPr>
          <w:rFonts w:ascii="Arial" w:hAnsi="Arial" w:cs="Arial"/>
          <w:noProof/>
        </w:rPr>
        <w:t xml:space="preserve">засновником </w:t>
      </w:r>
      <w:r w:rsidR="00381CD2">
        <w:rPr>
          <w:rFonts w:ascii="Arial" w:hAnsi="Arial" w:cs="Arial"/>
          <w:noProof/>
        </w:rPr>
        <w:t>Грабар І.О.</w:t>
      </w:r>
    </w:p>
    <w:p w14:paraId="058C3879" w14:textId="3EED8D0A" w:rsidR="002A3CB9" w:rsidRDefault="00C869CA" w:rsidP="002A3CB9">
      <w:pPr>
        <w:widowControl w:val="0"/>
        <w:shd w:val="clear" w:color="auto" w:fill="FFFFFF"/>
        <w:autoSpaceDE w:val="0"/>
        <w:autoSpaceDN w:val="0"/>
        <w:spacing w:after="120" w:line="240" w:lineRule="auto"/>
        <w:ind w:firstLine="567"/>
        <w:jc w:val="both"/>
        <w:textAlignment w:val="baseline"/>
        <w:rPr>
          <w:rFonts w:ascii="Arial" w:hAnsi="Arial" w:cs="Arial"/>
          <w:noProof/>
        </w:rPr>
      </w:pPr>
      <w:r>
        <w:rPr>
          <w:rFonts w:ascii="Arial" w:hAnsi="Arial" w:cs="Arial"/>
          <w:noProof/>
        </w:rPr>
        <w:t>Дата закінчення формування статутного капіталу</w:t>
      </w:r>
      <w:r w:rsidR="00381CD2">
        <w:rPr>
          <w:rFonts w:ascii="Arial" w:hAnsi="Arial" w:cs="Arial"/>
          <w:noProof/>
        </w:rPr>
        <w:t xml:space="preserve"> </w:t>
      </w:r>
      <w:r>
        <w:rPr>
          <w:rFonts w:ascii="Arial" w:hAnsi="Arial" w:cs="Arial"/>
          <w:noProof/>
        </w:rPr>
        <w:t>19.02.2019 р.</w:t>
      </w:r>
      <w:r w:rsidR="002A3CB9">
        <w:rPr>
          <w:rFonts w:ascii="Arial" w:hAnsi="Arial" w:cs="Arial"/>
          <w:noProof/>
        </w:rPr>
        <w:t xml:space="preserve"> </w:t>
      </w:r>
      <w:r w:rsidR="00983791" w:rsidRPr="002A3CB9">
        <w:rPr>
          <w:rFonts w:ascii="Arial" w:hAnsi="Arial" w:cs="Arial"/>
          <w:noProof/>
        </w:rPr>
        <w:t xml:space="preserve">Станом на </w:t>
      </w:r>
      <w:r w:rsidR="002A3CB9" w:rsidRPr="002A3CB9">
        <w:rPr>
          <w:rFonts w:ascii="Arial" w:hAnsi="Arial" w:cs="Arial"/>
          <w:noProof/>
        </w:rPr>
        <w:t>19</w:t>
      </w:r>
      <w:r w:rsidR="00983791" w:rsidRPr="002A3CB9">
        <w:rPr>
          <w:rFonts w:ascii="Arial" w:hAnsi="Arial" w:cs="Arial"/>
          <w:noProof/>
        </w:rPr>
        <w:t xml:space="preserve">.02.2019 р. </w:t>
      </w:r>
      <w:r w:rsidR="002A3CB9" w:rsidRPr="002A3CB9">
        <w:rPr>
          <w:rFonts w:ascii="Arial" w:hAnsi="Arial" w:cs="Arial"/>
          <w:noProof/>
        </w:rPr>
        <w:t>статутний капітал Товариства сплачений у повному обсязі на суму 5 000 000 грн.</w:t>
      </w:r>
      <w:r w:rsidR="00983791" w:rsidRPr="002A3CB9">
        <w:rPr>
          <w:rFonts w:ascii="Arial" w:hAnsi="Arial" w:cs="Arial"/>
          <w:noProof/>
        </w:rPr>
        <w:t>, що відповідає установчим документам та</w:t>
      </w:r>
      <w:r w:rsidR="002A3CB9" w:rsidRPr="002A3CB9">
        <w:rPr>
          <w:rFonts w:ascii="Arial" w:hAnsi="Arial" w:cs="Arial"/>
          <w:noProof/>
        </w:rPr>
        <w:t xml:space="preserve"> вимогам </w:t>
      </w:r>
      <w:r w:rsidR="00941398">
        <w:rPr>
          <w:rFonts w:ascii="Arial" w:hAnsi="Arial" w:cs="Arial"/>
          <w:noProof/>
        </w:rPr>
        <w:t xml:space="preserve">законодавства </w:t>
      </w:r>
      <w:r w:rsidR="002A3CB9" w:rsidRPr="002A3CB9">
        <w:rPr>
          <w:rFonts w:ascii="Arial" w:hAnsi="Arial" w:cs="Arial"/>
          <w:noProof/>
        </w:rPr>
        <w:t>встановлени</w:t>
      </w:r>
      <w:r w:rsidR="00941398">
        <w:rPr>
          <w:rFonts w:ascii="Arial" w:hAnsi="Arial" w:cs="Arial"/>
          <w:noProof/>
        </w:rPr>
        <w:t>х</w:t>
      </w:r>
      <w:r w:rsidR="002A3CB9" w:rsidRPr="002A3CB9">
        <w:rPr>
          <w:rFonts w:ascii="Arial" w:hAnsi="Arial" w:cs="Arial"/>
          <w:noProof/>
        </w:rPr>
        <w:t xml:space="preserve"> </w:t>
      </w:r>
      <w:r w:rsidR="002A3CB9" w:rsidRPr="002A3CB9">
        <w:rPr>
          <w:rStyle w:val="-"/>
          <w:rFonts w:ascii="Arial" w:eastAsiaTheme="minorHAnsi" w:hAnsi="Arial" w:cs="Arial"/>
          <w:sz w:val="22"/>
          <w:szCs w:val="22"/>
        </w:rPr>
        <w:t>Національною комісією, що здійснює регулювання ринку фінансових послуг щодо відповідності статутного (складеного, пайового) та/або власного капіталу заявника</w:t>
      </w:r>
      <w:r w:rsidR="002A3CB9">
        <w:rPr>
          <w:rStyle w:val="-"/>
          <w:rFonts w:ascii="Arial" w:eastAsiaTheme="minorHAnsi" w:hAnsi="Arial" w:cs="Arial"/>
          <w:sz w:val="22"/>
          <w:szCs w:val="22"/>
        </w:rPr>
        <w:t>.</w:t>
      </w:r>
    </w:p>
    <w:p w14:paraId="64409A17" w14:textId="77777777" w:rsidR="00BA7213" w:rsidRPr="00BA7213" w:rsidRDefault="00BA7213" w:rsidP="00BA7213">
      <w:pPr>
        <w:widowControl w:val="0"/>
        <w:shd w:val="clear" w:color="auto" w:fill="FFFFFF"/>
        <w:autoSpaceDE w:val="0"/>
        <w:autoSpaceDN w:val="0"/>
        <w:spacing w:after="120" w:line="240" w:lineRule="auto"/>
        <w:ind w:firstLine="567"/>
        <w:jc w:val="both"/>
        <w:textAlignment w:val="baseline"/>
        <w:rPr>
          <w:rFonts w:ascii="Arial" w:eastAsia="Times New Roman" w:hAnsi="Arial" w:cs="Arial"/>
          <w:i/>
          <w:noProof/>
          <w:lang w:eastAsia="uk-UA"/>
        </w:rPr>
      </w:pPr>
      <w:r>
        <w:rPr>
          <w:rFonts w:ascii="Arial" w:eastAsia="Times New Roman" w:hAnsi="Arial" w:cs="Arial"/>
          <w:i/>
          <w:noProof/>
          <w:lang w:eastAsia="uk-UA"/>
        </w:rPr>
        <w:t>Формування та сплата с</w:t>
      </w:r>
      <w:r w:rsidRPr="00BA7213">
        <w:rPr>
          <w:rFonts w:ascii="Arial" w:eastAsia="Times New Roman" w:hAnsi="Arial" w:cs="Arial"/>
          <w:i/>
          <w:noProof/>
          <w:lang w:eastAsia="uk-UA"/>
        </w:rPr>
        <w:t>татутного капіталу</w:t>
      </w:r>
      <w:r>
        <w:rPr>
          <w:rFonts w:ascii="Arial" w:eastAsia="Times New Roman" w:hAnsi="Arial" w:cs="Arial"/>
          <w:i/>
          <w:noProof/>
          <w:lang w:eastAsia="uk-UA"/>
        </w:rPr>
        <w:t xml:space="preserve"> </w:t>
      </w:r>
    </w:p>
    <w:p w14:paraId="3DDB366A" w14:textId="148B0F6A" w:rsidR="009463D6" w:rsidRPr="00D265E0" w:rsidRDefault="009463D6" w:rsidP="00D265E0">
      <w:pPr>
        <w:spacing w:after="0" w:line="240" w:lineRule="auto"/>
        <w:ind w:firstLine="567"/>
        <w:jc w:val="both"/>
        <w:rPr>
          <w:rFonts w:ascii="Arial" w:hAnsi="Arial" w:cs="Arial"/>
        </w:rPr>
      </w:pPr>
      <w:r w:rsidRPr="00D265E0">
        <w:rPr>
          <w:rFonts w:ascii="Arial" w:hAnsi="Arial" w:cs="Arial"/>
        </w:rPr>
        <w:t>Сплата</w:t>
      </w:r>
      <w:r w:rsidR="00D265E0">
        <w:rPr>
          <w:rFonts w:ascii="Arial" w:hAnsi="Arial" w:cs="Arial"/>
        </w:rPr>
        <w:t xml:space="preserve"> внесків </w:t>
      </w:r>
      <w:r w:rsidR="005E294D">
        <w:rPr>
          <w:rFonts w:ascii="Arial" w:hAnsi="Arial" w:cs="Arial"/>
        </w:rPr>
        <w:t xml:space="preserve">учасниками </w:t>
      </w:r>
      <w:r w:rsidRPr="00D265E0">
        <w:rPr>
          <w:rFonts w:ascii="Arial" w:hAnsi="Arial" w:cs="Arial"/>
        </w:rPr>
        <w:t>Товариства проводилась</w:t>
      </w:r>
      <w:r w:rsidR="00D265E0">
        <w:rPr>
          <w:rFonts w:ascii="Arial" w:hAnsi="Arial" w:cs="Arial"/>
        </w:rPr>
        <w:t xml:space="preserve"> грошовими коштами</w:t>
      </w:r>
      <w:r w:rsidRPr="00D265E0">
        <w:rPr>
          <w:rFonts w:ascii="Arial" w:hAnsi="Arial" w:cs="Arial"/>
        </w:rPr>
        <w:t xml:space="preserve"> відповідно до інформації, викладеній в </w:t>
      </w:r>
      <w:r w:rsidR="00C55CC8">
        <w:rPr>
          <w:rFonts w:ascii="Arial" w:hAnsi="Arial" w:cs="Arial"/>
        </w:rPr>
        <w:t>наступній т</w:t>
      </w:r>
      <w:r w:rsidRPr="00D265E0">
        <w:rPr>
          <w:rFonts w:ascii="Arial" w:hAnsi="Arial" w:cs="Arial"/>
        </w:rPr>
        <w:t>аблиці</w:t>
      </w:r>
      <w:r w:rsidR="00C55CC8">
        <w:rPr>
          <w:rFonts w:ascii="Arial" w:hAnsi="Arial" w:cs="Arial"/>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559"/>
        <w:gridCol w:w="1418"/>
        <w:gridCol w:w="3118"/>
      </w:tblGrid>
      <w:tr w:rsidR="00D265E0" w:rsidRPr="00D265E0" w14:paraId="4CCBBBE8" w14:textId="77777777" w:rsidTr="00A81572">
        <w:trPr>
          <w:trHeight w:val="720"/>
        </w:trPr>
        <w:tc>
          <w:tcPr>
            <w:tcW w:w="567" w:type="dxa"/>
            <w:tcBorders>
              <w:top w:val="single" w:sz="4" w:space="0" w:color="auto"/>
              <w:left w:val="single" w:sz="4" w:space="0" w:color="auto"/>
              <w:bottom w:val="single" w:sz="4" w:space="0" w:color="auto"/>
              <w:right w:val="single" w:sz="4" w:space="0" w:color="auto"/>
            </w:tcBorders>
            <w:vAlign w:val="center"/>
            <w:hideMark/>
          </w:tcPr>
          <w:p w14:paraId="58ADFD72" w14:textId="77777777" w:rsidR="00D265E0" w:rsidRPr="00D265E0" w:rsidRDefault="00D265E0" w:rsidP="008E4602">
            <w:pPr>
              <w:widowControl w:val="0"/>
              <w:autoSpaceDE w:val="0"/>
              <w:autoSpaceDN w:val="0"/>
              <w:spacing w:after="0" w:line="240" w:lineRule="auto"/>
              <w:jc w:val="center"/>
              <w:rPr>
                <w:rFonts w:ascii="Arial" w:eastAsia="Times New Roman" w:hAnsi="Arial" w:cs="Arial"/>
                <w:b/>
                <w:noProof/>
                <w:sz w:val="20"/>
                <w:szCs w:val="20"/>
              </w:rPr>
            </w:pPr>
            <w:r w:rsidRPr="00D265E0">
              <w:rPr>
                <w:rFonts w:ascii="Arial" w:hAnsi="Arial" w:cs="Arial"/>
                <w:b/>
                <w:sz w:val="20"/>
                <w:szCs w:val="20"/>
              </w:rPr>
              <w:t>№ з/п</w:t>
            </w:r>
          </w:p>
        </w:tc>
        <w:tc>
          <w:tcPr>
            <w:tcW w:w="2977" w:type="dxa"/>
            <w:tcBorders>
              <w:top w:val="single" w:sz="4" w:space="0" w:color="auto"/>
              <w:left w:val="single" w:sz="4" w:space="0" w:color="auto"/>
              <w:bottom w:val="single" w:sz="4" w:space="0" w:color="auto"/>
              <w:right w:val="single" w:sz="4" w:space="0" w:color="auto"/>
            </w:tcBorders>
            <w:vAlign w:val="center"/>
            <w:hideMark/>
          </w:tcPr>
          <w:p w14:paraId="25E0E7B1" w14:textId="44238FF0" w:rsidR="00D265E0" w:rsidRPr="00D265E0" w:rsidRDefault="008E4602" w:rsidP="008E4602">
            <w:pPr>
              <w:widowControl w:val="0"/>
              <w:autoSpaceDE w:val="0"/>
              <w:autoSpaceDN w:val="0"/>
              <w:spacing w:after="0" w:line="240" w:lineRule="auto"/>
              <w:jc w:val="center"/>
              <w:rPr>
                <w:rFonts w:ascii="Arial" w:eastAsia="Times New Roman" w:hAnsi="Arial" w:cs="Arial"/>
                <w:b/>
                <w:noProof/>
                <w:sz w:val="20"/>
                <w:szCs w:val="20"/>
              </w:rPr>
            </w:pPr>
            <w:r>
              <w:rPr>
                <w:rFonts w:ascii="Arial" w:hAnsi="Arial" w:cs="Arial"/>
                <w:b/>
                <w:sz w:val="20"/>
                <w:szCs w:val="20"/>
              </w:rPr>
              <w:t>Учасник Товариства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2E8A62" w14:textId="5126FC54" w:rsidR="00D265E0" w:rsidRPr="00D265E0" w:rsidRDefault="00D265E0" w:rsidP="008E4602">
            <w:pPr>
              <w:widowControl w:val="0"/>
              <w:autoSpaceDE w:val="0"/>
              <w:autoSpaceDN w:val="0"/>
              <w:spacing w:after="0" w:line="240" w:lineRule="auto"/>
              <w:jc w:val="center"/>
              <w:rPr>
                <w:rFonts w:ascii="Arial" w:eastAsia="Times New Roman" w:hAnsi="Arial" w:cs="Arial"/>
                <w:b/>
                <w:noProof/>
                <w:sz w:val="20"/>
                <w:szCs w:val="20"/>
              </w:rPr>
            </w:pPr>
            <w:r w:rsidRPr="00D265E0">
              <w:rPr>
                <w:rFonts w:ascii="Arial" w:hAnsi="Arial" w:cs="Arial"/>
                <w:b/>
                <w:sz w:val="20"/>
                <w:szCs w:val="20"/>
              </w:rPr>
              <w:t>Сума</w:t>
            </w:r>
            <w:r>
              <w:rPr>
                <w:rFonts w:ascii="Arial" w:hAnsi="Arial" w:cs="Arial"/>
                <w:b/>
                <w:sz w:val="20"/>
                <w:szCs w:val="20"/>
              </w:rPr>
              <w:t xml:space="preserve"> внеску</w:t>
            </w:r>
            <w:r w:rsidRPr="00D265E0">
              <w:rPr>
                <w:rFonts w:ascii="Arial" w:hAnsi="Arial" w:cs="Arial"/>
                <w:b/>
                <w:sz w:val="20"/>
                <w:szCs w:val="20"/>
              </w:rPr>
              <w:t xml:space="preserve"> згідно </w:t>
            </w:r>
            <w:r>
              <w:rPr>
                <w:rFonts w:ascii="Arial" w:hAnsi="Arial" w:cs="Arial"/>
                <w:b/>
                <w:sz w:val="20"/>
                <w:szCs w:val="20"/>
              </w:rPr>
              <w:t>Статуту</w:t>
            </w:r>
            <w:r w:rsidRPr="00D265E0">
              <w:rPr>
                <w:rFonts w:ascii="Arial" w:hAnsi="Arial" w:cs="Arial"/>
                <w:b/>
                <w:sz w:val="20"/>
                <w:szCs w:val="20"/>
              </w:rPr>
              <w:t xml:space="preserve">, </w:t>
            </w:r>
            <w:r w:rsidR="003B7F57">
              <w:rPr>
                <w:rFonts w:ascii="Arial" w:hAnsi="Arial" w:cs="Arial"/>
                <w:b/>
                <w:sz w:val="20"/>
                <w:szCs w:val="20"/>
              </w:rPr>
              <w:t>грн.</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D7FC6A4" w14:textId="4AAC064D" w:rsidR="00D265E0" w:rsidRPr="00D265E0" w:rsidRDefault="00D265E0" w:rsidP="008E4602">
            <w:pPr>
              <w:widowControl w:val="0"/>
              <w:autoSpaceDE w:val="0"/>
              <w:autoSpaceDN w:val="0"/>
              <w:spacing w:after="0" w:line="240" w:lineRule="auto"/>
              <w:jc w:val="center"/>
              <w:rPr>
                <w:rFonts w:ascii="Arial" w:eastAsia="Times New Roman" w:hAnsi="Arial" w:cs="Arial"/>
                <w:b/>
                <w:noProof/>
                <w:sz w:val="20"/>
                <w:szCs w:val="20"/>
              </w:rPr>
            </w:pPr>
            <w:r w:rsidRPr="00D265E0">
              <w:rPr>
                <w:rFonts w:ascii="Arial" w:hAnsi="Arial" w:cs="Arial"/>
                <w:b/>
                <w:sz w:val="20"/>
                <w:szCs w:val="20"/>
              </w:rPr>
              <w:t xml:space="preserve">Фактично сплачена сума, </w:t>
            </w:r>
            <w:r w:rsidR="003B7F57">
              <w:rPr>
                <w:rFonts w:ascii="Arial" w:hAnsi="Arial" w:cs="Arial"/>
                <w:b/>
                <w:sz w:val="20"/>
                <w:szCs w:val="20"/>
              </w:rPr>
              <w:t>грн.</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F450C8" w14:textId="77777777" w:rsidR="00D265E0" w:rsidRPr="00D265E0" w:rsidRDefault="00D265E0" w:rsidP="008E4602">
            <w:pPr>
              <w:widowControl w:val="0"/>
              <w:autoSpaceDE w:val="0"/>
              <w:autoSpaceDN w:val="0"/>
              <w:spacing w:after="0" w:line="240" w:lineRule="auto"/>
              <w:jc w:val="center"/>
              <w:rPr>
                <w:rFonts w:ascii="Arial" w:eastAsia="Times New Roman" w:hAnsi="Arial" w:cs="Arial"/>
                <w:b/>
                <w:noProof/>
                <w:sz w:val="20"/>
                <w:szCs w:val="20"/>
              </w:rPr>
            </w:pPr>
            <w:r w:rsidRPr="00D265E0">
              <w:rPr>
                <w:rFonts w:ascii="Arial" w:hAnsi="Arial" w:cs="Arial"/>
                <w:b/>
                <w:sz w:val="20"/>
                <w:szCs w:val="20"/>
              </w:rPr>
              <w:t>Дата та номер платіжного документу</w:t>
            </w:r>
          </w:p>
        </w:tc>
      </w:tr>
      <w:tr w:rsidR="0082403E" w:rsidRPr="003B7F57" w14:paraId="2788F34C" w14:textId="77777777" w:rsidTr="00A81572">
        <w:trPr>
          <w:trHeight w:val="315"/>
        </w:trPr>
        <w:tc>
          <w:tcPr>
            <w:tcW w:w="567" w:type="dxa"/>
            <w:vMerge w:val="restart"/>
            <w:tcBorders>
              <w:top w:val="single" w:sz="4" w:space="0" w:color="auto"/>
              <w:left w:val="single" w:sz="4" w:space="0" w:color="auto"/>
              <w:right w:val="single" w:sz="4" w:space="0" w:color="auto"/>
            </w:tcBorders>
            <w:vAlign w:val="center"/>
            <w:hideMark/>
          </w:tcPr>
          <w:p w14:paraId="3EF49669" w14:textId="77777777" w:rsidR="0082403E" w:rsidRPr="003B7F57" w:rsidRDefault="0082403E" w:rsidP="003B7F57">
            <w:pPr>
              <w:widowControl w:val="0"/>
              <w:autoSpaceDE w:val="0"/>
              <w:autoSpaceDN w:val="0"/>
              <w:spacing w:line="240" w:lineRule="auto"/>
              <w:jc w:val="center"/>
              <w:rPr>
                <w:rFonts w:ascii="Arial" w:eastAsia="Times New Roman" w:hAnsi="Arial" w:cs="Arial"/>
                <w:bCs/>
                <w:noProof/>
                <w:color w:val="000000"/>
                <w:sz w:val="20"/>
                <w:szCs w:val="20"/>
              </w:rPr>
            </w:pPr>
            <w:r w:rsidRPr="003B7F57">
              <w:rPr>
                <w:rFonts w:ascii="Arial" w:hAnsi="Arial" w:cs="Arial"/>
                <w:bCs/>
                <w:color w:val="000000"/>
                <w:sz w:val="20"/>
                <w:szCs w:val="20"/>
              </w:rPr>
              <w:t>1</w:t>
            </w:r>
          </w:p>
        </w:tc>
        <w:tc>
          <w:tcPr>
            <w:tcW w:w="2977" w:type="dxa"/>
            <w:vMerge w:val="restart"/>
            <w:tcBorders>
              <w:top w:val="single" w:sz="4" w:space="0" w:color="auto"/>
              <w:left w:val="single" w:sz="4" w:space="0" w:color="auto"/>
              <w:right w:val="single" w:sz="4" w:space="0" w:color="auto"/>
            </w:tcBorders>
            <w:vAlign w:val="center"/>
            <w:hideMark/>
          </w:tcPr>
          <w:p w14:paraId="483B1FE6" w14:textId="468E7407" w:rsidR="0082403E" w:rsidRPr="003B7F57" w:rsidRDefault="0082403E" w:rsidP="003B7F57">
            <w:pPr>
              <w:widowControl w:val="0"/>
              <w:autoSpaceDE w:val="0"/>
              <w:autoSpaceDN w:val="0"/>
              <w:spacing w:line="240" w:lineRule="auto"/>
              <w:jc w:val="center"/>
              <w:rPr>
                <w:rFonts w:ascii="Arial" w:eastAsia="Times New Roman" w:hAnsi="Arial" w:cs="Arial"/>
                <w:noProof/>
                <w:sz w:val="20"/>
                <w:szCs w:val="20"/>
              </w:rPr>
            </w:pPr>
            <w:proofErr w:type="spellStart"/>
            <w:r w:rsidRPr="003B7F57">
              <w:rPr>
                <w:rFonts w:ascii="Arial" w:eastAsia="Times New Roman" w:hAnsi="Arial" w:cs="Arial"/>
                <w:sz w:val="20"/>
                <w:szCs w:val="20"/>
                <w:lang w:eastAsia="uk-UA"/>
              </w:rPr>
              <w:t>Рімек</w:t>
            </w:r>
            <w:proofErr w:type="spellEnd"/>
            <w:r w:rsidRPr="003B7F57">
              <w:rPr>
                <w:rFonts w:ascii="Arial" w:eastAsia="Times New Roman" w:hAnsi="Arial" w:cs="Arial"/>
                <w:sz w:val="20"/>
                <w:szCs w:val="20"/>
                <w:lang w:eastAsia="uk-UA"/>
              </w:rPr>
              <w:t xml:space="preserve"> Олександр Євгенович </w:t>
            </w:r>
          </w:p>
        </w:tc>
        <w:tc>
          <w:tcPr>
            <w:tcW w:w="1559" w:type="dxa"/>
            <w:vMerge w:val="restart"/>
            <w:tcBorders>
              <w:top w:val="single" w:sz="4" w:space="0" w:color="auto"/>
              <w:left w:val="single" w:sz="4" w:space="0" w:color="auto"/>
              <w:right w:val="single" w:sz="4" w:space="0" w:color="auto"/>
            </w:tcBorders>
            <w:vAlign w:val="center"/>
            <w:hideMark/>
          </w:tcPr>
          <w:p w14:paraId="7CB80E58" w14:textId="7CC4D2D5" w:rsidR="0082403E" w:rsidRPr="003B7F57" w:rsidRDefault="0082403E" w:rsidP="003B7F57">
            <w:pPr>
              <w:widowControl w:val="0"/>
              <w:autoSpaceDE w:val="0"/>
              <w:autoSpaceDN w:val="0"/>
              <w:spacing w:line="240" w:lineRule="auto"/>
              <w:jc w:val="center"/>
              <w:rPr>
                <w:rFonts w:ascii="Arial" w:eastAsia="Times New Roman" w:hAnsi="Arial" w:cs="Arial"/>
                <w:noProof/>
                <w:sz w:val="20"/>
                <w:szCs w:val="20"/>
              </w:rPr>
            </w:pPr>
            <w:r w:rsidRPr="003B7F57">
              <w:rPr>
                <w:rFonts w:ascii="Arial" w:hAnsi="Arial" w:cs="Arial"/>
                <w:sz w:val="20"/>
                <w:szCs w:val="20"/>
              </w:rPr>
              <w:t>2 000 000</w:t>
            </w:r>
          </w:p>
        </w:tc>
        <w:tc>
          <w:tcPr>
            <w:tcW w:w="1418" w:type="dxa"/>
            <w:tcBorders>
              <w:top w:val="single" w:sz="4" w:space="0" w:color="auto"/>
              <w:left w:val="single" w:sz="4" w:space="0" w:color="auto"/>
              <w:bottom w:val="single" w:sz="4" w:space="0" w:color="auto"/>
              <w:right w:val="single" w:sz="4" w:space="0" w:color="auto"/>
            </w:tcBorders>
            <w:vAlign w:val="center"/>
          </w:tcPr>
          <w:p w14:paraId="3C0B4FC3" w14:textId="59FB55EC" w:rsidR="0082403E" w:rsidRPr="003B7F57" w:rsidRDefault="0082403E" w:rsidP="003B7F57">
            <w:pPr>
              <w:widowControl w:val="0"/>
              <w:autoSpaceDE w:val="0"/>
              <w:autoSpaceDN w:val="0"/>
              <w:spacing w:line="240" w:lineRule="auto"/>
              <w:jc w:val="center"/>
              <w:rPr>
                <w:rFonts w:ascii="Arial" w:eastAsia="Times New Roman" w:hAnsi="Arial" w:cs="Arial"/>
                <w:noProof/>
                <w:sz w:val="20"/>
                <w:szCs w:val="20"/>
              </w:rPr>
            </w:pPr>
            <w:r>
              <w:rPr>
                <w:rFonts w:ascii="Arial" w:hAnsi="Arial" w:cs="Arial"/>
                <w:sz w:val="20"/>
                <w:szCs w:val="20"/>
              </w:rPr>
              <w:t>645 000</w:t>
            </w:r>
          </w:p>
        </w:tc>
        <w:tc>
          <w:tcPr>
            <w:tcW w:w="3118" w:type="dxa"/>
            <w:tcBorders>
              <w:top w:val="single" w:sz="4" w:space="0" w:color="auto"/>
              <w:left w:val="single" w:sz="4" w:space="0" w:color="auto"/>
              <w:right w:val="single" w:sz="4" w:space="0" w:color="auto"/>
            </w:tcBorders>
            <w:vAlign w:val="center"/>
          </w:tcPr>
          <w:p w14:paraId="18FFC72E" w14:textId="1A1C2E3B" w:rsidR="0082403E" w:rsidRPr="003B7F57" w:rsidRDefault="0082403E" w:rsidP="00381CD2">
            <w:pPr>
              <w:tabs>
                <w:tab w:val="left" w:pos="567"/>
              </w:tabs>
              <w:autoSpaceDN w:val="0"/>
              <w:spacing w:after="0" w:line="240" w:lineRule="auto"/>
              <w:jc w:val="center"/>
              <w:rPr>
                <w:rFonts w:ascii="Arial" w:eastAsia="Times New Roman" w:hAnsi="Arial" w:cs="Arial"/>
                <w:noProof/>
                <w:sz w:val="20"/>
                <w:szCs w:val="20"/>
              </w:rPr>
            </w:pPr>
            <w:r>
              <w:rPr>
                <w:rFonts w:ascii="Arial" w:hAnsi="Arial" w:cs="Arial"/>
                <w:sz w:val="20"/>
                <w:szCs w:val="20"/>
              </w:rPr>
              <w:t>Квитанція №12377614</w:t>
            </w:r>
            <w:r w:rsidRPr="003B7F57">
              <w:rPr>
                <w:rFonts w:ascii="Arial" w:hAnsi="Arial" w:cs="Arial"/>
                <w:sz w:val="20"/>
                <w:szCs w:val="20"/>
              </w:rPr>
              <w:t xml:space="preserve"> від 1</w:t>
            </w:r>
            <w:r>
              <w:rPr>
                <w:rFonts w:ascii="Arial" w:hAnsi="Arial" w:cs="Arial"/>
                <w:sz w:val="20"/>
                <w:szCs w:val="20"/>
              </w:rPr>
              <w:t>3</w:t>
            </w:r>
            <w:r w:rsidRPr="003B7F57">
              <w:rPr>
                <w:rFonts w:ascii="Arial" w:hAnsi="Arial" w:cs="Arial"/>
                <w:sz w:val="20"/>
                <w:szCs w:val="20"/>
              </w:rPr>
              <w:t>.02.201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82403E" w:rsidRPr="003B7F57" w14:paraId="731ED052" w14:textId="77777777" w:rsidTr="00A81572">
        <w:trPr>
          <w:trHeight w:val="435"/>
        </w:trPr>
        <w:tc>
          <w:tcPr>
            <w:tcW w:w="567" w:type="dxa"/>
            <w:vMerge/>
            <w:tcBorders>
              <w:left w:val="single" w:sz="4" w:space="0" w:color="auto"/>
              <w:right w:val="single" w:sz="4" w:space="0" w:color="auto"/>
            </w:tcBorders>
            <w:vAlign w:val="center"/>
          </w:tcPr>
          <w:p w14:paraId="51C70BD5" w14:textId="77777777" w:rsidR="0082403E" w:rsidRPr="003B7F57" w:rsidRDefault="0082403E"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left w:val="single" w:sz="4" w:space="0" w:color="auto"/>
              <w:right w:val="single" w:sz="4" w:space="0" w:color="auto"/>
            </w:tcBorders>
            <w:vAlign w:val="center"/>
          </w:tcPr>
          <w:p w14:paraId="5C1DD36D" w14:textId="77777777" w:rsidR="0082403E" w:rsidRPr="003B7F57" w:rsidRDefault="0082403E"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left w:val="single" w:sz="4" w:space="0" w:color="auto"/>
              <w:right w:val="single" w:sz="4" w:space="0" w:color="auto"/>
            </w:tcBorders>
            <w:vAlign w:val="center"/>
          </w:tcPr>
          <w:p w14:paraId="7F44EFC2" w14:textId="77777777" w:rsidR="0082403E" w:rsidRPr="003B7F57" w:rsidRDefault="0082403E" w:rsidP="003B7F57">
            <w:pPr>
              <w:widowControl w:val="0"/>
              <w:autoSpaceDE w:val="0"/>
              <w:autoSpaceDN w:val="0"/>
              <w:spacing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AEECA6" w14:textId="4632E9B2" w:rsidR="0082403E" w:rsidRDefault="0082403E" w:rsidP="003B7F57">
            <w:pPr>
              <w:widowControl w:val="0"/>
              <w:autoSpaceDE w:val="0"/>
              <w:autoSpaceDN w:val="0"/>
              <w:spacing w:line="240" w:lineRule="auto"/>
              <w:jc w:val="center"/>
              <w:rPr>
                <w:rFonts w:ascii="Arial" w:hAnsi="Arial" w:cs="Arial"/>
                <w:sz w:val="20"/>
                <w:szCs w:val="20"/>
              </w:rPr>
            </w:pPr>
            <w:r>
              <w:rPr>
                <w:rFonts w:ascii="Arial" w:hAnsi="Arial" w:cs="Arial"/>
                <w:sz w:val="20"/>
                <w:szCs w:val="20"/>
              </w:rPr>
              <w:t>500 000</w:t>
            </w:r>
          </w:p>
        </w:tc>
        <w:tc>
          <w:tcPr>
            <w:tcW w:w="3118" w:type="dxa"/>
            <w:tcBorders>
              <w:left w:val="single" w:sz="4" w:space="0" w:color="auto"/>
              <w:bottom w:val="single" w:sz="4" w:space="0" w:color="auto"/>
              <w:right w:val="single" w:sz="4" w:space="0" w:color="auto"/>
            </w:tcBorders>
            <w:vAlign w:val="center"/>
          </w:tcPr>
          <w:p w14:paraId="5BB969DB" w14:textId="182B264A" w:rsidR="0082403E" w:rsidRDefault="0082403E" w:rsidP="00381CD2">
            <w:pPr>
              <w:tabs>
                <w:tab w:val="left" w:pos="567"/>
              </w:tabs>
              <w:autoSpaceDN w:val="0"/>
              <w:spacing w:after="0" w:line="240" w:lineRule="auto"/>
              <w:jc w:val="center"/>
              <w:rPr>
                <w:rFonts w:ascii="Arial" w:hAnsi="Arial" w:cs="Arial"/>
                <w:sz w:val="20"/>
                <w:szCs w:val="20"/>
              </w:rPr>
            </w:pPr>
            <w:r>
              <w:rPr>
                <w:rFonts w:ascii="Arial" w:hAnsi="Arial" w:cs="Arial"/>
                <w:sz w:val="20"/>
                <w:szCs w:val="20"/>
              </w:rPr>
              <w:t>Квитанція №12719249</w:t>
            </w:r>
            <w:r w:rsidRPr="003B7F57">
              <w:rPr>
                <w:rFonts w:ascii="Arial" w:hAnsi="Arial" w:cs="Arial"/>
                <w:sz w:val="20"/>
                <w:szCs w:val="20"/>
              </w:rPr>
              <w:t xml:space="preserve"> від 1</w:t>
            </w:r>
            <w:r>
              <w:rPr>
                <w:rFonts w:ascii="Arial" w:hAnsi="Arial" w:cs="Arial"/>
                <w:sz w:val="20"/>
                <w:szCs w:val="20"/>
              </w:rPr>
              <w:t>4</w:t>
            </w:r>
            <w:r w:rsidRPr="003B7F57">
              <w:rPr>
                <w:rFonts w:ascii="Arial" w:hAnsi="Arial" w:cs="Arial"/>
                <w:sz w:val="20"/>
                <w:szCs w:val="20"/>
              </w:rPr>
              <w:t>.02.201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82403E" w:rsidRPr="003B7F57" w14:paraId="1CBF1645" w14:textId="77777777" w:rsidTr="00A81572">
        <w:trPr>
          <w:trHeight w:val="413"/>
        </w:trPr>
        <w:tc>
          <w:tcPr>
            <w:tcW w:w="567" w:type="dxa"/>
            <w:vMerge/>
            <w:tcBorders>
              <w:left w:val="single" w:sz="4" w:space="0" w:color="auto"/>
              <w:right w:val="single" w:sz="4" w:space="0" w:color="auto"/>
            </w:tcBorders>
            <w:vAlign w:val="center"/>
          </w:tcPr>
          <w:p w14:paraId="7504B411" w14:textId="77777777" w:rsidR="0082403E" w:rsidRPr="003B7F57" w:rsidRDefault="0082403E"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left w:val="single" w:sz="4" w:space="0" w:color="auto"/>
              <w:right w:val="single" w:sz="4" w:space="0" w:color="auto"/>
            </w:tcBorders>
            <w:vAlign w:val="center"/>
          </w:tcPr>
          <w:p w14:paraId="507CE3DD" w14:textId="77777777" w:rsidR="0082403E" w:rsidRPr="003B7F57" w:rsidRDefault="0082403E"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left w:val="single" w:sz="4" w:space="0" w:color="auto"/>
              <w:right w:val="single" w:sz="4" w:space="0" w:color="auto"/>
            </w:tcBorders>
            <w:vAlign w:val="center"/>
          </w:tcPr>
          <w:p w14:paraId="623E8081" w14:textId="77777777" w:rsidR="0082403E" w:rsidRPr="003B7F57" w:rsidRDefault="0082403E" w:rsidP="003B7F57">
            <w:pPr>
              <w:widowControl w:val="0"/>
              <w:autoSpaceDE w:val="0"/>
              <w:autoSpaceDN w:val="0"/>
              <w:spacing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2D4D24C" w14:textId="0FE27EBB" w:rsidR="0082403E" w:rsidRDefault="0082403E" w:rsidP="003B7F57">
            <w:pPr>
              <w:widowControl w:val="0"/>
              <w:autoSpaceDE w:val="0"/>
              <w:autoSpaceDN w:val="0"/>
              <w:spacing w:line="240" w:lineRule="auto"/>
              <w:jc w:val="center"/>
              <w:rPr>
                <w:rFonts w:ascii="Arial" w:hAnsi="Arial" w:cs="Arial"/>
                <w:sz w:val="20"/>
                <w:szCs w:val="20"/>
              </w:rPr>
            </w:pPr>
            <w:r>
              <w:rPr>
                <w:rFonts w:ascii="Arial" w:hAnsi="Arial" w:cs="Arial"/>
                <w:sz w:val="20"/>
                <w:szCs w:val="20"/>
              </w:rPr>
              <w:t>500 000</w:t>
            </w:r>
          </w:p>
        </w:tc>
        <w:tc>
          <w:tcPr>
            <w:tcW w:w="3118" w:type="dxa"/>
            <w:tcBorders>
              <w:left w:val="single" w:sz="4" w:space="0" w:color="auto"/>
              <w:bottom w:val="single" w:sz="4" w:space="0" w:color="auto"/>
              <w:right w:val="single" w:sz="4" w:space="0" w:color="auto"/>
            </w:tcBorders>
            <w:vAlign w:val="center"/>
          </w:tcPr>
          <w:p w14:paraId="099463A3" w14:textId="765870C0" w:rsidR="0082403E" w:rsidRDefault="0082403E" w:rsidP="0082403E">
            <w:pPr>
              <w:tabs>
                <w:tab w:val="left" w:pos="567"/>
              </w:tabs>
              <w:autoSpaceDN w:val="0"/>
              <w:spacing w:after="0" w:line="240" w:lineRule="auto"/>
              <w:jc w:val="center"/>
              <w:rPr>
                <w:rFonts w:ascii="Arial" w:hAnsi="Arial" w:cs="Arial"/>
                <w:sz w:val="20"/>
                <w:szCs w:val="20"/>
              </w:rPr>
            </w:pPr>
            <w:r>
              <w:rPr>
                <w:rFonts w:ascii="Arial" w:hAnsi="Arial" w:cs="Arial"/>
                <w:sz w:val="20"/>
                <w:szCs w:val="20"/>
              </w:rPr>
              <w:t>Квитанція №13065730</w:t>
            </w:r>
            <w:r w:rsidRPr="003B7F57">
              <w:rPr>
                <w:rFonts w:ascii="Arial" w:hAnsi="Arial" w:cs="Arial"/>
                <w:sz w:val="20"/>
                <w:szCs w:val="20"/>
              </w:rPr>
              <w:t xml:space="preserve"> від 1</w:t>
            </w:r>
            <w:r>
              <w:rPr>
                <w:rFonts w:ascii="Arial" w:hAnsi="Arial" w:cs="Arial"/>
                <w:sz w:val="20"/>
                <w:szCs w:val="20"/>
              </w:rPr>
              <w:t>5</w:t>
            </w:r>
            <w:r w:rsidRPr="003B7F57">
              <w:rPr>
                <w:rFonts w:ascii="Arial" w:hAnsi="Arial" w:cs="Arial"/>
                <w:sz w:val="20"/>
                <w:szCs w:val="20"/>
              </w:rPr>
              <w:t>.02.201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82403E" w:rsidRPr="003B7F57" w14:paraId="08E8F1D3" w14:textId="77777777" w:rsidTr="00A81572">
        <w:trPr>
          <w:trHeight w:val="435"/>
        </w:trPr>
        <w:tc>
          <w:tcPr>
            <w:tcW w:w="567" w:type="dxa"/>
            <w:vMerge/>
            <w:tcBorders>
              <w:left w:val="single" w:sz="4" w:space="0" w:color="auto"/>
              <w:bottom w:val="single" w:sz="4" w:space="0" w:color="auto"/>
              <w:right w:val="single" w:sz="4" w:space="0" w:color="auto"/>
            </w:tcBorders>
            <w:vAlign w:val="center"/>
          </w:tcPr>
          <w:p w14:paraId="7A8DBB04" w14:textId="77777777" w:rsidR="0082403E" w:rsidRPr="003B7F57" w:rsidRDefault="0082403E"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left w:val="single" w:sz="4" w:space="0" w:color="auto"/>
              <w:bottom w:val="single" w:sz="4" w:space="0" w:color="auto"/>
              <w:right w:val="single" w:sz="4" w:space="0" w:color="auto"/>
            </w:tcBorders>
            <w:vAlign w:val="center"/>
          </w:tcPr>
          <w:p w14:paraId="2A4C886F" w14:textId="77777777" w:rsidR="0082403E" w:rsidRPr="003B7F57" w:rsidRDefault="0082403E"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left w:val="single" w:sz="4" w:space="0" w:color="auto"/>
              <w:bottom w:val="single" w:sz="4" w:space="0" w:color="auto"/>
              <w:right w:val="single" w:sz="4" w:space="0" w:color="auto"/>
            </w:tcBorders>
            <w:vAlign w:val="center"/>
          </w:tcPr>
          <w:p w14:paraId="551AC717" w14:textId="77777777" w:rsidR="0082403E" w:rsidRPr="003B7F57" w:rsidRDefault="0082403E" w:rsidP="003B7F57">
            <w:pPr>
              <w:widowControl w:val="0"/>
              <w:autoSpaceDE w:val="0"/>
              <w:autoSpaceDN w:val="0"/>
              <w:spacing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F54A31B" w14:textId="7BC16A95" w:rsidR="0082403E" w:rsidRDefault="0082403E" w:rsidP="003B7F57">
            <w:pPr>
              <w:widowControl w:val="0"/>
              <w:autoSpaceDE w:val="0"/>
              <w:autoSpaceDN w:val="0"/>
              <w:spacing w:line="240" w:lineRule="auto"/>
              <w:jc w:val="center"/>
              <w:rPr>
                <w:rFonts w:ascii="Arial" w:hAnsi="Arial" w:cs="Arial"/>
                <w:sz w:val="20"/>
                <w:szCs w:val="20"/>
              </w:rPr>
            </w:pPr>
            <w:r>
              <w:rPr>
                <w:rFonts w:ascii="Arial" w:hAnsi="Arial" w:cs="Arial"/>
                <w:sz w:val="20"/>
                <w:szCs w:val="20"/>
              </w:rPr>
              <w:t>355 000</w:t>
            </w:r>
          </w:p>
        </w:tc>
        <w:tc>
          <w:tcPr>
            <w:tcW w:w="3118" w:type="dxa"/>
            <w:tcBorders>
              <w:left w:val="single" w:sz="4" w:space="0" w:color="auto"/>
              <w:bottom w:val="single" w:sz="4" w:space="0" w:color="auto"/>
              <w:right w:val="single" w:sz="4" w:space="0" w:color="auto"/>
            </w:tcBorders>
            <w:vAlign w:val="center"/>
          </w:tcPr>
          <w:p w14:paraId="6D023645" w14:textId="5DA5E89E" w:rsidR="0082403E" w:rsidRDefault="0082403E" w:rsidP="0082403E">
            <w:pPr>
              <w:tabs>
                <w:tab w:val="left" w:pos="567"/>
              </w:tabs>
              <w:autoSpaceDN w:val="0"/>
              <w:spacing w:after="0" w:line="240" w:lineRule="auto"/>
              <w:jc w:val="center"/>
              <w:rPr>
                <w:rFonts w:ascii="Arial" w:hAnsi="Arial" w:cs="Arial"/>
                <w:sz w:val="20"/>
                <w:szCs w:val="20"/>
              </w:rPr>
            </w:pPr>
            <w:r>
              <w:rPr>
                <w:rFonts w:ascii="Arial" w:hAnsi="Arial" w:cs="Arial"/>
                <w:sz w:val="20"/>
                <w:szCs w:val="20"/>
              </w:rPr>
              <w:t>Квитанція №13859217</w:t>
            </w:r>
            <w:r w:rsidRPr="003B7F57">
              <w:rPr>
                <w:rFonts w:ascii="Arial" w:hAnsi="Arial" w:cs="Arial"/>
                <w:sz w:val="20"/>
                <w:szCs w:val="20"/>
              </w:rPr>
              <w:t xml:space="preserve"> від 1</w:t>
            </w:r>
            <w:r>
              <w:rPr>
                <w:rFonts w:ascii="Arial" w:hAnsi="Arial" w:cs="Arial"/>
                <w:sz w:val="20"/>
                <w:szCs w:val="20"/>
              </w:rPr>
              <w:t>9</w:t>
            </w:r>
            <w:r w:rsidRPr="003B7F57">
              <w:rPr>
                <w:rFonts w:ascii="Arial" w:hAnsi="Arial" w:cs="Arial"/>
                <w:sz w:val="20"/>
                <w:szCs w:val="20"/>
              </w:rPr>
              <w:t>.02.201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381CD2" w:rsidRPr="003B7F57" w14:paraId="2BBD2B04" w14:textId="77777777" w:rsidTr="00A81572">
        <w:trPr>
          <w:trHeight w:val="365"/>
        </w:trPr>
        <w:tc>
          <w:tcPr>
            <w:tcW w:w="567" w:type="dxa"/>
            <w:vMerge w:val="restart"/>
            <w:tcBorders>
              <w:top w:val="single" w:sz="4" w:space="0" w:color="auto"/>
              <w:left w:val="single" w:sz="4" w:space="0" w:color="auto"/>
              <w:right w:val="single" w:sz="4" w:space="0" w:color="auto"/>
            </w:tcBorders>
            <w:vAlign w:val="center"/>
            <w:hideMark/>
          </w:tcPr>
          <w:p w14:paraId="4BEA7E4E" w14:textId="77777777" w:rsidR="00381CD2" w:rsidRPr="003B7F57" w:rsidRDefault="00381CD2" w:rsidP="003B7F57">
            <w:pPr>
              <w:widowControl w:val="0"/>
              <w:autoSpaceDE w:val="0"/>
              <w:autoSpaceDN w:val="0"/>
              <w:spacing w:line="240" w:lineRule="auto"/>
              <w:jc w:val="center"/>
              <w:rPr>
                <w:rFonts w:ascii="Arial" w:eastAsia="Times New Roman" w:hAnsi="Arial" w:cs="Arial"/>
                <w:bCs/>
                <w:noProof/>
                <w:color w:val="000000"/>
                <w:sz w:val="20"/>
                <w:szCs w:val="20"/>
              </w:rPr>
            </w:pPr>
            <w:r w:rsidRPr="003B7F57">
              <w:rPr>
                <w:rFonts w:ascii="Arial" w:hAnsi="Arial" w:cs="Arial"/>
                <w:bCs/>
                <w:color w:val="000000"/>
                <w:sz w:val="20"/>
                <w:szCs w:val="20"/>
              </w:rPr>
              <w:t>2</w:t>
            </w:r>
          </w:p>
        </w:tc>
        <w:tc>
          <w:tcPr>
            <w:tcW w:w="2977" w:type="dxa"/>
            <w:vMerge w:val="restart"/>
            <w:tcBorders>
              <w:top w:val="single" w:sz="4" w:space="0" w:color="auto"/>
              <w:left w:val="single" w:sz="4" w:space="0" w:color="auto"/>
              <w:right w:val="single" w:sz="4" w:space="0" w:color="auto"/>
            </w:tcBorders>
            <w:vAlign w:val="center"/>
            <w:hideMark/>
          </w:tcPr>
          <w:p w14:paraId="7DFC4C0D" w14:textId="28579ADE" w:rsidR="00381CD2" w:rsidRPr="003B7F57" w:rsidRDefault="00381CD2" w:rsidP="003B7F57">
            <w:pPr>
              <w:widowControl w:val="0"/>
              <w:autoSpaceDE w:val="0"/>
              <w:autoSpaceDN w:val="0"/>
              <w:spacing w:line="240" w:lineRule="auto"/>
              <w:jc w:val="center"/>
              <w:rPr>
                <w:rFonts w:ascii="Arial" w:eastAsia="Times New Roman" w:hAnsi="Arial" w:cs="Arial"/>
                <w:noProof/>
                <w:sz w:val="20"/>
                <w:szCs w:val="20"/>
              </w:rPr>
            </w:pPr>
            <w:r w:rsidRPr="003B7F57">
              <w:rPr>
                <w:rFonts w:ascii="Arial" w:eastAsia="Times New Roman" w:hAnsi="Arial" w:cs="Arial"/>
                <w:sz w:val="20"/>
                <w:szCs w:val="20"/>
                <w:lang w:eastAsia="uk-UA"/>
              </w:rPr>
              <w:t>Грабар Ігор Олександрович</w:t>
            </w:r>
          </w:p>
        </w:tc>
        <w:tc>
          <w:tcPr>
            <w:tcW w:w="1559" w:type="dxa"/>
            <w:vMerge w:val="restart"/>
            <w:tcBorders>
              <w:top w:val="single" w:sz="4" w:space="0" w:color="auto"/>
              <w:left w:val="single" w:sz="4" w:space="0" w:color="auto"/>
              <w:right w:val="single" w:sz="4" w:space="0" w:color="auto"/>
            </w:tcBorders>
            <w:vAlign w:val="center"/>
            <w:hideMark/>
          </w:tcPr>
          <w:p w14:paraId="0992F94C" w14:textId="727F4C0E" w:rsidR="00381CD2" w:rsidRPr="003B7F57" w:rsidRDefault="00381CD2" w:rsidP="003B7F57">
            <w:pPr>
              <w:spacing w:line="240" w:lineRule="auto"/>
              <w:jc w:val="center"/>
              <w:rPr>
                <w:rFonts w:ascii="Arial" w:eastAsia="Times New Roman" w:hAnsi="Arial" w:cs="Arial"/>
                <w:noProof/>
                <w:sz w:val="20"/>
                <w:szCs w:val="20"/>
              </w:rPr>
            </w:pPr>
            <w:r w:rsidRPr="003B7F57">
              <w:rPr>
                <w:rFonts w:ascii="Arial" w:eastAsia="Times New Roman" w:hAnsi="Arial" w:cs="Arial"/>
                <w:noProof/>
                <w:sz w:val="20"/>
                <w:szCs w:val="20"/>
              </w:rPr>
              <w:t>1 500</w:t>
            </w:r>
            <w:r w:rsidR="00A81572">
              <w:rPr>
                <w:rFonts w:ascii="Arial" w:eastAsia="Times New Roman" w:hAnsi="Arial" w:cs="Arial"/>
                <w:noProof/>
                <w:sz w:val="20"/>
                <w:szCs w:val="20"/>
              </w:rPr>
              <w:t> </w:t>
            </w:r>
            <w:r w:rsidRPr="003B7F57">
              <w:rPr>
                <w:rFonts w:ascii="Arial" w:eastAsia="Times New Roman" w:hAnsi="Arial" w:cs="Arial"/>
                <w:noProof/>
                <w:sz w:val="20"/>
                <w:szCs w:val="20"/>
              </w:rPr>
              <w:t>000</w:t>
            </w:r>
          </w:p>
        </w:tc>
        <w:tc>
          <w:tcPr>
            <w:tcW w:w="1418" w:type="dxa"/>
            <w:tcBorders>
              <w:top w:val="single" w:sz="4" w:space="0" w:color="auto"/>
              <w:left w:val="single" w:sz="4" w:space="0" w:color="auto"/>
              <w:bottom w:val="single" w:sz="4" w:space="0" w:color="auto"/>
              <w:right w:val="single" w:sz="4" w:space="0" w:color="auto"/>
            </w:tcBorders>
            <w:vAlign w:val="center"/>
          </w:tcPr>
          <w:p w14:paraId="66729932" w14:textId="1DFC00AE" w:rsidR="00A81572" w:rsidRPr="00A81572" w:rsidRDefault="000A7A70" w:rsidP="003B7F57">
            <w:pPr>
              <w:widowControl w:val="0"/>
              <w:autoSpaceDE w:val="0"/>
              <w:autoSpaceDN w:val="0"/>
              <w:spacing w:line="240" w:lineRule="auto"/>
              <w:jc w:val="center"/>
              <w:rPr>
                <w:rFonts w:ascii="Arial" w:eastAsia="Times New Roman" w:hAnsi="Arial" w:cs="Arial"/>
                <w:noProof/>
                <w:sz w:val="20"/>
                <w:szCs w:val="20"/>
                <w:highlight w:val="yellow"/>
                <w:lang w:val="en-US"/>
              </w:rPr>
            </w:pPr>
            <w:r>
              <w:rPr>
                <w:rFonts w:ascii="Arial" w:eastAsia="Times New Roman" w:hAnsi="Arial" w:cs="Arial"/>
                <w:noProof/>
                <w:sz w:val="20"/>
                <w:szCs w:val="20"/>
                <w:lang w:val="en-US"/>
              </w:rPr>
              <w:t>500 000</w:t>
            </w:r>
          </w:p>
        </w:tc>
        <w:tc>
          <w:tcPr>
            <w:tcW w:w="3118" w:type="dxa"/>
            <w:tcBorders>
              <w:top w:val="single" w:sz="4" w:space="0" w:color="auto"/>
              <w:left w:val="single" w:sz="4" w:space="0" w:color="auto"/>
              <w:bottom w:val="single" w:sz="4" w:space="0" w:color="auto"/>
              <w:right w:val="single" w:sz="4" w:space="0" w:color="auto"/>
            </w:tcBorders>
            <w:vAlign w:val="center"/>
          </w:tcPr>
          <w:p w14:paraId="556C0308" w14:textId="5CA3799F" w:rsidR="00381CD2" w:rsidRPr="00FA136E" w:rsidRDefault="000A7A70" w:rsidP="000A7A70">
            <w:pPr>
              <w:tabs>
                <w:tab w:val="left" w:pos="567"/>
              </w:tabs>
              <w:autoSpaceDN w:val="0"/>
              <w:spacing w:after="0" w:line="240" w:lineRule="auto"/>
              <w:jc w:val="center"/>
              <w:rPr>
                <w:rFonts w:ascii="Arial" w:eastAsia="Times New Roman" w:hAnsi="Arial" w:cs="Arial"/>
                <w:noProof/>
                <w:sz w:val="20"/>
                <w:szCs w:val="20"/>
                <w:highlight w:val="yellow"/>
              </w:rPr>
            </w:pPr>
            <w:r>
              <w:rPr>
                <w:rFonts w:ascii="Arial" w:hAnsi="Arial" w:cs="Arial"/>
                <w:sz w:val="20"/>
                <w:szCs w:val="20"/>
              </w:rPr>
              <w:t>Квитанція №</w:t>
            </w:r>
            <w:r>
              <w:rPr>
                <w:rFonts w:ascii="Arial" w:hAnsi="Arial" w:cs="Arial"/>
                <w:sz w:val="20"/>
                <w:szCs w:val="20"/>
                <w:lang w:val="en-US"/>
              </w:rPr>
              <w:t xml:space="preserve">0.0.1209587892.1 </w:t>
            </w:r>
            <w:r w:rsidRPr="003B7F57">
              <w:rPr>
                <w:rFonts w:ascii="Arial" w:hAnsi="Arial" w:cs="Arial"/>
                <w:sz w:val="20"/>
                <w:szCs w:val="20"/>
              </w:rPr>
              <w:t xml:space="preserve">від </w:t>
            </w:r>
            <w:r>
              <w:rPr>
                <w:rFonts w:ascii="Arial" w:hAnsi="Arial" w:cs="Arial"/>
                <w:sz w:val="20"/>
                <w:szCs w:val="20"/>
                <w:lang w:val="en-US"/>
              </w:rPr>
              <w:t>12</w:t>
            </w:r>
            <w:r w:rsidRPr="003B7F57">
              <w:rPr>
                <w:rFonts w:ascii="Arial" w:hAnsi="Arial" w:cs="Arial"/>
                <w:sz w:val="20"/>
                <w:szCs w:val="20"/>
              </w:rPr>
              <w:t>.</w:t>
            </w:r>
            <w:r>
              <w:rPr>
                <w:rFonts w:ascii="Arial" w:hAnsi="Arial" w:cs="Arial"/>
                <w:sz w:val="20"/>
                <w:szCs w:val="20"/>
                <w:lang w:val="en-US"/>
              </w:rPr>
              <w:t>12</w:t>
            </w:r>
            <w:r w:rsidRPr="003B7F57">
              <w:rPr>
                <w:rFonts w:ascii="Arial" w:hAnsi="Arial" w:cs="Arial"/>
                <w:sz w:val="20"/>
                <w:szCs w:val="20"/>
              </w:rPr>
              <w:t>.201</w:t>
            </w:r>
            <w:r>
              <w:rPr>
                <w:rFonts w:ascii="Arial" w:hAnsi="Arial" w:cs="Arial"/>
                <w:sz w:val="20"/>
                <w:szCs w:val="20"/>
                <w:lang w:val="en-US"/>
              </w:rPr>
              <w:t>8</w:t>
            </w:r>
            <w:r w:rsidRPr="003B7F57">
              <w:rPr>
                <w:rFonts w:ascii="Arial" w:hAnsi="Arial" w:cs="Arial"/>
                <w:sz w:val="20"/>
                <w:szCs w:val="20"/>
              </w:rPr>
              <w:t>р</w:t>
            </w:r>
            <w:r>
              <w:rPr>
                <w:rFonts w:ascii="Arial" w:hAnsi="Arial" w:cs="Arial"/>
                <w:sz w:val="20"/>
                <w:szCs w:val="20"/>
              </w:rPr>
              <w:t>.</w:t>
            </w:r>
          </w:p>
        </w:tc>
      </w:tr>
      <w:tr w:rsidR="000A7A70" w:rsidRPr="003B7F57" w14:paraId="55E31E9F" w14:textId="77777777" w:rsidTr="00A81572">
        <w:trPr>
          <w:trHeight w:val="365"/>
        </w:trPr>
        <w:tc>
          <w:tcPr>
            <w:tcW w:w="567" w:type="dxa"/>
            <w:vMerge/>
            <w:tcBorders>
              <w:top w:val="single" w:sz="4" w:space="0" w:color="auto"/>
              <w:left w:val="single" w:sz="4" w:space="0" w:color="auto"/>
              <w:right w:val="single" w:sz="4" w:space="0" w:color="auto"/>
            </w:tcBorders>
            <w:vAlign w:val="center"/>
          </w:tcPr>
          <w:p w14:paraId="7CEA5B36" w14:textId="77777777" w:rsidR="000A7A70" w:rsidRPr="003B7F57" w:rsidRDefault="000A7A70"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top w:val="single" w:sz="4" w:space="0" w:color="auto"/>
              <w:left w:val="single" w:sz="4" w:space="0" w:color="auto"/>
              <w:right w:val="single" w:sz="4" w:space="0" w:color="auto"/>
            </w:tcBorders>
            <w:vAlign w:val="center"/>
          </w:tcPr>
          <w:p w14:paraId="45BA13CA" w14:textId="77777777" w:rsidR="000A7A70" w:rsidRPr="003B7F57" w:rsidRDefault="000A7A70"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top w:val="single" w:sz="4" w:space="0" w:color="auto"/>
              <w:left w:val="single" w:sz="4" w:space="0" w:color="auto"/>
              <w:right w:val="single" w:sz="4" w:space="0" w:color="auto"/>
            </w:tcBorders>
            <w:vAlign w:val="center"/>
          </w:tcPr>
          <w:p w14:paraId="0E95F8E3" w14:textId="77777777" w:rsidR="000A7A70" w:rsidRPr="003B7F57" w:rsidRDefault="000A7A70" w:rsidP="003B7F57">
            <w:pPr>
              <w:spacing w:line="240" w:lineRule="auto"/>
              <w:jc w:val="center"/>
              <w:rPr>
                <w:rFonts w:ascii="Arial" w:eastAsia="Times New Roman" w:hAnsi="Arial" w:cs="Arial"/>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A79E167" w14:textId="051A928E" w:rsidR="000A7A70" w:rsidRDefault="000A7A70" w:rsidP="003B7F57">
            <w:pPr>
              <w:widowControl w:val="0"/>
              <w:autoSpaceDE w:val="0"/>
              <w:autoSpaceDN w:val="0"/>
              <w:spacing w:line="240" w:lineRule="auto"/>
              <w:jc w:val="center"/>
              <w:rPr>
                <w:rFonts w:ascii="Arial" w:eastAsia="Times New Roman" w:hAnsi="Arial" w:cs="Arial"/>
                <w:noProof/>
                <w:sz w:val="20"/>
                <w:szCs w:val="20"/>
                <w:lang w:val="en-US"/>
              </w:rPr>
            </w:pPr>
            <w:r>
              <w:rPr>
                <w:rFonts w:ascii="Arial" w:eastAsia="Times New Roman" w:hAnsi="Arial" w:cs="Arial"/>
                <w:noProof/>
                <w:sz w:val="20"/>
                <w:szCs w:val="20"/>
                <w:lang w:val="en-US"/>
              </w:rPr>
              <w:t>299 000</w:t>
            </w:r>
          </w:p>
        </w:tc>
        <w:tc>
          <w:tcPr>
            <w:tcW w:w="3118" w:type="dxa"/>
            <w:tcBorders>
              <w:top w:val="single" w:sz="4" w:space="0" w:color="auto"/>
              <w:left w:val="single" w:sz="4" w:space="0" w:color="auto"/>
              <w:bottom w:val="single" w:sz="4" w:space="0" w:color="auto"/>
              <w:right w:val="single" w:sz="4" w:space="0" w:color="auto"/>
            </w:tcBorders>
            <w:vAlign w:val="center"/>
          </w:tcPr>
          <w:p w14:paraId="20C8E418" w14:textId="6E401754" w:rsidR="000A7A70" w:rsidRDefault="000A7A70" w:rsidP="000A7A70">
            <w:pPr>
              <w:tabs>
                <w:tab w:val="left" w:pos="567"/>
              </w:tabs>
              <w:autoSpaceDN w:val="0"/>
              <w:spacing w:after="0" w:line="240" w:lineRule="auto"/>
              <w:jc w:val="center"/>
              <w:rPr>
                <w:rFonts w:ascii="Arial" w:hAnsi="Arial" w:cs="Arial"/>
                <w:sz w:val="20"/>
                <w:szCs w:val="20"/>
              </w:rPr>
            </w:pPr>
            <w:r>
              <w:rPr>
                <w:rFonts w:ascii="Arial" w:hAnsi="Arial" w:cs="Arial"/>
                <w:sz w:val="20"/>
                <w:szCs w:val="20"/>
              </w:rPr>
              <w:t>Квитанція №</w:t>
            </w:r>
            <w:r>
              <w:rPr>
                <w:rFonts w:ascii="Arial" w:hAnsi="Arial" w:cs="Arial"/>
                <w:sz w:val="20"/>
                <w:szCs w:val="20"/>
                <w:lang w:val="en-US"/>
              </w:rPr>
              <w:t xml:space="preserve">0.0.1216302537.1 </w:t>
            </w:r>
            <w:r w:rsidRPr="003B7F57">
              <w:rPr>
                <w:rFonts w:ascii="Arial" w:hAnsi="Arial" w:cs="Arial"/>
                <w:sz w:val="20"/>
                <w:szCs w:val="20"/>
              </w:rPr>
              <w:t xml:space="preserve">від </w:t>
            </w:r>
            <w:r>
              <w:rPr>
                <w:rFonts w:ascii="Arial" w:hAnsi="Arial" w:cs="Arial"/>
                <w:sz w:val="20"/>
                <w:szCs w:val="20"/>
                <w:lang w:val="en-US"/>
              </w:rPr>
              <w:t>18</w:t>
            </w:r>
            <w:r w:rsidRPr="003B7F57">
              <w:rPr>
                <w:rFonts w:ascii="Arial" w:hAnsi="Arial" w:cs="Arial"/>
                <w:sz w:val="20"/>
                <w:szCs w:val="20"/>
              </w:rPr>
              <w:t>.</w:t>
            </w:r>
            <w:r>
              <w:rPr>
                <w:rFonts w:ascii="Arial" w:hAnsi="Arial" w:cs="Arial"/>
                <w:sz w:val="20"/>
                <w:szCs w:val="20"/>
                <w:lang w:val="en-US"/>
              </w:rPr>
              <w:t>12</w:t>
            </w:r>
            <w:r w:rsidRPr="003B7F57">
              <w:rPr>
                <w:rFonts w:ascii="Arial" w:hAnsi="Arial" w:cs="Arial"/>
                <w:sz w:val="20"/>
                <w:szCs w:val="20"/>
              </w:rPr>
              <w:t>.201</w:t>
            </w:r>
            <w:r>
              <w:rPr>
                <w:rFonts w:ascii="Arial" w:hAnsi="Arial" w:cs="Arial"/>
                <w:sz w:val="20"/>
                <w:szCs w:val="20"/>
                <w:lang w:val="en-US"/>
              </w:rPr>
              <w:t>8</w:t>
            </w:r>
            <w:r w:rsidRPr="003B7F57">
              <w:rPr>
                <w:rFonts w:ascii="Arial" w:hAnsi="Arial" w:cs="Arial"/>
                <w:sz w:val="20"/>
                <w:szCs w:val="20"/>
              </w:rPr>
              <w:t>р</w:t>
            </w:r>
            <w:r>
              <w:rPr>
                <w:rFonts w:ascii="Arial" w:hAnsi="Arial" w:cs="Arial"/>
                <w:sz w:val="20"/>
                <w:szCs w:val="20"/>
              </w:rPr>
              <w:t>.</w:t>
            </w:r>
          </w:p>
        </w:tc>
      </w:tr>
      <w:tr w:rsidR="000A7A70" w:rsidRPr="003B7F57" w14:paraId="447BA953" w14:textId="77777777" w:rsidTr="00A81572">
        <w:trPr>
          <w:trHeight w:val="365"/>
        </w:trPr>
        <w:tc>
          <w:tcPr>
            <w:tcW w:w="567" w:type="dxa"/>
            <w:vMerge/>
            <w:tcBorders>
              <w:top w:val="single" w:sz="4" w:space="0" w:color="auto"/>
              <w:left w:val="single" w:sz="4" w:space="0" w:color="auto"/>
              <w:right w:val="single" w:sz="4" w:space="0" w:color="auto"/>
            </w:tcBorders>
            <w:vAlign w:val="center"/>
          </w:tcPr>
          <w:p w14:paraId="75218301" w14:textId="77777777" w:rsidR="000A7A70" w:rsidRPr="003B7F57" w:rsidRDefault="000A7A70"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top w:val="single" w:sz="4" w:space="0" w:color="auto"/>
              <w:left w:val="single" w:sz="4" w:space="0" w:color="auto"/>
              <w:right w:val="single" w:sz="4" w:space="0" w:color="auto"/>
            </w:tcBorders>
            <w:vAlign w:val="center"/>
          </w:tcPr>
          <w:p w14:paraId="21ABC343" w14:textId="77777777" w:rsidR="000A7A70" w:rsidRPr="003B7F57" w:rsidRDefault="000A7A70"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top w:val="single" w:sz="4" w:space="0" w:color="auto"/>
              <w:left w:val="single" w:sz="4" w:space="0" w:color="auto"/>
              <w:right w:val="single" w:sz="4" w:space="0" w:color="auto"/>
            </w:tcBorders>
            <w:vAlign w:val="center"/>
          </w:tcPr>
          <w:p w14:paraId="556EAB98" w14:textId="77777777" w:rsidR="000A7A70" w:rsidRPr="003B7F57" w:rsidRDefault="000A7A70" w:rsidP="003B7F57">
            <w:pPr>
              <w:spacing w:line="240" w:lineRule="auto"/>
              <w:jc w:val="center"/>
              <w:rPr>
                <w:rFonts w:ascii="Arial" w:eastAsia="Times New Roman" w:hAnsi="Arial" w:cs="Arial"/>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11B9C049" w14:textId="571BA480" w:rsidR="000A7A70" w:rsidRDefault="000A7A70" w:rsidP="003B7F57">
            <w:pPr>
              <w:widowControl w:val="0"/>
              <w:autoSpaceDE w:val="0"/>
              <w:autoSpaceDN w:val="0"/>
              <w:spacing w:line="240" w:lineRule="auto"/>
              <w:jc w:val="center"/>
              <w:rPr>
                <w:rFonts w:ascii="Arial" w:eastAsia="Times New Roman" w:hAnsi="Arial" w:cs="Arial"/>
                <w:noProof/>
                <w:sz w:val="20"/>
                <w:szCs w:val="20"/>
                <w:lang w:val="en-US"/>
              </w:rPr>
            </w:pPr>
            <w:r>
              <w:rPr>
                <w:rFonts w:ascii="Arial" w:eastAsia="Times New Roman" w:hAnsi="Arial" w:cs="Arial"/>
                <w:noProof/>
                <w:sz w:val="20"/>
                <w:szCs w:val="20"/>
                <w:lang w:val="en-US"/>
              </w:rPr>
              <w:t>103 000</w:t>
            </w:r>
          </w:p>
        </w:tc>
        <w:tc>
          <w:tcPr>
            <w:tcW w:w="3118" w:type="dxa"/>
            <w:tcBorders>
              <w:top w:val="single" w:sz="4" w:space="0" w:color="auto"/>
              <w:left w:val="single" w:sz="4" w:space="0" w:color="auto"/>
              <w:bottom w:val="single" w:sz="4" w:space="0" w:color="auto"/>
              <w:right w:val="single" w:sz="4" w:space="0" w:color="auto"/>
            </w:tcBorders>
            <w:vAlign w:val="center"/>
          </w:tcPr>
          <w:p w14:paraId="1E1270BC" w14:textId="7C052520" w:rsidR="000A7A70" w:rsidRDefault="000A7A70" w:rsidP="000A7A70">
            <w:pPr>
              <w:tabs>
                <w:tab w:val="left" w:pos="567"/>
              </w:tabs>
              <w:autoSpaceDN w:val="0"/>
              <w:spacing w:after="0" w:line="240" w:lineRule="auto"/>
              <w:jc w:val="center"/>
              <w:rPr>
                <w:rFonts w:ascii="Arial" w:hAnsi="Arial" w:cs="Arial"/>
                <w:sz w:val="20"/>
                <w:szCs w:val="20"/>
              </w:rPr>
            </w:pPr>
            <w:r>
              <w:rPr>
                <w:rFonts w:ascii="Arial" w:hAnsi="Arial" w:cs="Arial"/>
                <w:sz w:val="20"/>
                <w:szCs w:val="20"/>
              </w:rPr>
              <w:t>Квитанція №</w:t>
            </w:r>
            <w:r>
              <w:rPr>
                <w:rFonts w:ascii="Arial" w:hAnsi="Arial" w:cs="Arial"/>
                <w:sz w:val="20"/>
                <w:szCs w:val="20"/>
                <w:lang w:val="en-US"/>
              </w:rPr>
              <w:t xml:space="preserve">0.0.1217525385.1 </w:t>
            </w:r>
            <w:r w:rsidRPr="003B7F57">
              <w:rPr>
                <w:rFonts w:ascii="Arial" w:hAnsi="Arial" w:cs="Arial"/>
                <w:sz w:val="20"/>
                <w:szCs w:val="20"/>
              </w:rPr>
              <w:t xml:space="preserve">від </w:t>
            </w:r>
            <w:r>
              <w:rPr>
                <w:rFonts w:ascii="Arial" w:hAnsi="Arial" w:cs="Arial"/>
                <w:sz w:val="20"/>
                <w:szCs w:val="20"/>
                <w:lang w:val="en-US"/>
              </w:rPr>
              <w:t>19</w:t>
            </w:r>
            <w:r w:rsidRPr="003B7F57">
              <w:rPr>
                <w:rFonts w:ascii="Arial" w:hAnsi="Arial" w:cs="Arial"/>
                <w:sz w:val="20"/>
                <w:szCs w:val="20"/>
              </w:rPr>
              <w:t>.</w:t>
            </w:r>
            <w:r>
              <w:rPr>
                <w:rFonts w:ascii="Arial" w:hAnsi="Arial" w:cs="Arial"/>
                <w:sz w:val="20"/>
                <w:szCs w:val="20"/>
                <w:lang w:val="en-US"/>
              </w:rPr>
              <w:t>12</w:t>
            </w:r>
            <w:r w:rsidRPr="003B7F57">
              <w:rPr>
                <w:rFonts w:ascii="Arial" w:hAnsi="Arial" w:cs="Arial"/>
                <w:sz w:val="20"/>
                <w:szCs w:val="20"/>
              </w:rPr>
              <w:t>.201</w:t>
            </w:r>
            <w:r>
              <w:rPr>
                <w:rFonts w:ascii="Arial" w:hAnsi="Arial" w:cs="Arial"/>
                <w:sz w:val="20"/>
                <w:szCs w:val="20"/>
                <w:lang w:val="en-US"/>
              </w:rPr>
              <w:t>8</w:t>
            </w:r>
            <w:r w:rsidRPr="003B7F57">
              <w:rPr>
                <w:rFonts w:ascii="Arial" w:hAnsi="Arial" w:cs="Arial"/>
                <w:sz w:val="20"/>
                <w:szCs w:val="20"/>
              </w:rPr>
              <w:t>р</w:t>
            </w:r>
            <w:r>
              <w:rPr>
                <w:rFonts w:ascii="Arial" w:hAnsi="Arial" w:cs="Arial"/>
                <w:sz w:val="20"/>
                <w:szCs w:val="20"/>
              </w:rPr>
              <w:t>.</w:t>
            </w:r>
          </w:p>
        </w:tc>
      </w:tr>
      <w:tr w:rsidR="000A7A70" w:rsidRPr="003B7F57" w14:paraId="53B9636F" w14:textId="77777777" w:rsidTr="00A81572">
        <w:trPr>
          <w:trHeight w:val="480"/>
        </w:trPr>
        <w:tc>
          <w:tcPr>
            <w:tcW w:w="567" w:type="dxa"/>
            <w:vMerge/>
            <w:tcBorders>
              <w:top w:val="single" w:sz="4" w:space="0" w:color="auto"/>
              <w:left w:val="single" w:sz="4" w:space="0" w:color="auto"/>
              <w:right w:val="single" w:sz="4" w:space="0" w:color="auto"/>
            </w:tcBorders>
            <w:vAlign w:val="center"/>
          </w:tcPr>
          <w:p w14:paraId="0CC360A5" w14:textId="77777777" w:rsidR="000A7A70" w:rsidRPr="003B7F57" w:rsidRDefault="000A7A70"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top w:val="single" w:sz="4" w:space="0" w:color="auto"/>
              <w:left w:val="single" w:sz="4" w:space="0" w:color="auto"/>
              <w:right w:val="single" w:sz="4" w:space="0" w:color="auto"/>
            </w:tcBorders>
            <w:vAlign w:val="center"/>
          </w:tcPr>
          <w:p w14:paraId="3E5F4EEB" w14:textId="77777777" w:rsidR="000A7A70" w:rsidRPr="003B7F57" w:rsidRDefault="000A7A70"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top w:val="single" w:sz="4" w:space="0" w:color="auto"/>
              <w:left w:val="single" w:sz="4" w:space="0" w:color="auto"/>
              <w:right w:val="single" w:sz="4" w:space="0" w:color="auto"/>
            </w:tcBorders>
            <w:vAlign w:val="center"/>
          </w:tcPr>
          <w:p w14:paraId="696350F4" w14:textId="77777777" w:rsidR="000A7A70" w:rsidRPr="003B7F57" w:rsidRDefault="000A7A70" w:rsidP="003B7F57">
            <w:pPr>
              <w:spacing w:line="240" w:lineRule="auto"/>
              <w:jc w:val="center"/>
              <w:rPr>
                <w:rFonts w:ascii="Arial" w:eastAsia="Times New Roman" w:hAnsi="Arial" w:cs="Arial"/>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22259AB3" w14:textId="57C1B0AC" w:rsidR="000A7A70" w:rsidRDefault="000A7A70" w:rsidP="003B7F57">
            <w:pPr>
              <w:widowControl w:val="0"/>
              <w:autoSpaceDE w:val="0"/>
              <w:autoSpaceDN w:val="0"/>
              <w:spacing w:line="240" w:lineRule="auto"/>
              <w:jc w:val="center"/>
              <w:rPr>
                <w:rFonts w:ascii="Arial" w:eastAsia="Times New Roman" w:hAnsi="Arial" w:cs="Arial"/>
                <w:noProof/>
                <w:sz w:val="20"/>
                <w:szCs w:val="20"/>
                <w:highlight w:val="yellow"/>
                <w:lang w:val="en-US"/>
              </w:rPr>
            </w:pPr>
            <w:r w:rsidRPr="00A81572">
              <w:rPr>
                <w:rFonts w:ascii="Arial" w:eastAsia="Times New Roman" w:hAnsi="Arial" w:cs="Arial"/>
                <w:noProof/>
                <w:sz w:val="20"/>
                <w:szCs w:val="20"/>
                <w:lang w:val="en-US"/>
              </w:rPr>
              <w:t>290 000</w:t>
            </w:r>
          </w:p>
        </w:tc>
        <w:tc>
          <w:tcPr>
            <w:tcW w:w="3118" w:type="dxa"/>
            <w:tcBorders>
              <w:top w:val="single" w:sz="4" w:space="0" w:color="auto"/>
              <w:left w:val="single" w:sz="4" w:space="0" w:color="auto"/>
              <w:bottom w:val="single" w:sz="4" w:space="0" w:color="auto"/>
              <w:right w:val="single" w:sz="4" w:space="0" w:color="auto"/>
            </w:tcBorders>
            <w:vAlign w:val="center"/>
          </w:tcPr>
          <w:p w14:paraId="17AC9AC0" w14:textId="3C9404DC" w:rsidR="000A7A70" w:rsidRPr="00FA136E" w:rsidRDefault="000A7A70" w:rsidP="00A81572">
            <w:pPr>
              <w:tabs>
                <w:tab w:val="left" w:pos="567"/>
              </w:tabs>
              <w:autoSpaceDN w:val="0"/>
              <w:spacing w:after="0" w:line="240" w:lineRule="auto"/>
              <w:jc w:val="center"/>
              <w:rPr>
                <w:rFonts w:ascii="Arial" w:eastAsia="Times New Roman" w:hAnsi="Arial" w:cs="Arial"/>
                <w:noProof/>
                <w:sz w:val="20"/>
                <w:szCs w:val="20"/>
                <w:highlight w:val="yellow"/>
              </w:rPr>
            </w:pPr>
            <w:r>
              <w:rPr>
                <w:rFonts w:ascii="Arial" w:hAnsi="Arial" w:cs="Arial"/>
                <w:sz w:val="20"/>
                <w:szCs w:val="20"/>
              </w:rPr>
              <w:t>Квитанція №</w:t>
            </w:r>
            <w:r>
              <w:rPr>
                <w:rFonts w:ascii="Arial" w:hAnsi="Arial" w:cs="Arial"/>
                <w:sz w:val="20"/>
                <w:szCs w:val="20"/>
                <w:lang w:val="en-US"/>
              </w:rPr>
              <w:t xml:space="preserve">0.0.1249047338.1 </w:t>
            </w:r>
            <w:r w:rsidRPr="003B7F57">
              <w:rPr>
                <w:rFonts w:ascii="Arial" w:hAnsi="Arial" w:cs="Arial"/>
                <w:sz w:val="20"/>
                <w:szCs w:val="20"/>
              </w:rPr>
              <w:t xml:space="preserve">від </w:t>
            </w:r>
            <w:r>
              <w:rPr>
                <w:rFonts w:ascii="Arial" w:hAnsi="Arial" w:cs="Arial"/>
                <w:sz w:val="20"/>
                <w:szCs w:val="20"/>
                <w:lang w:val="en-US"/>
              </w:rPr>
              <w:t>23</w:t>
            </w:r>
            <w:r w:rsidRPr="003B7F57">
              <w:rPr>
                <w:rFonts w:ascii="Arial" w:hAnsi="Arial" w:cs="Arial"/>
                <w:sz w:val="20"/>
                <w:szCs w:val="20"/>
              </w:rPr>
              <w:t>.0</w:t>
            </w:r>
            <w:r>
              <w:rPr>
                <w:rFonts w:ascii="Arial" w:hAnsi="Arial" w:cs="Arial"/>
                <w:sz w:val="20"/>
                <w:szCs w:val="20"/>
                <w:lang w:val="en-US"/>
              </w:rPr>
              <w:t>1</w:t>
            </w:r>
            <w:r w:rsidRPr="003B7F57">
              <w:rPr>
                <w:rFonts w:ascii="Arial" w:hAnsi="Arial" w:cs="Arial"/>
                <w:sz w:val="20"/>
                <w:szCs w:val="20"/>
              </w:rPr>
              <w:t>.201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0A7A70" w:rsidRPr="003B7F57" w14:paraId="0282F0DC" w14:textId="77777777" w:rsidTr="00C869CA">
        <w:trPr>
          <w:trHeight w:val="477"/>
        </w:trPr>
        <w:tc>
          <w:tcPr>
            <w:tcW w:w="567" w:type="dxa"/>
            <w:vMerge/>
            <w:tcBorders>
              <w:top w:val="single" w:sz="4" w:space="0" w:color="auto"/>
              <w:left w:val="single" w:sz="4" w:space="0" w:color="auto"/>
              <w:right w:val="single" w:sz="4" w:space="0" w:color="auto"/>
            </w:tcBorders>
            <w:vAlign w:val="center"/>
          </w:tcPr>
          <w:p w14:paraId="244B6E05" w14:textId="77777777" w:rsidR="000A7A70" w:rsidRPr="003B7F57" w:rsidRDefault="000A7A70"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top w:val="single" w:sz="4" w:space="0" w:color="auto"/>
              <w:left w:val="single" w:sz="4" w:space="0" w:color="auto"/>
              <w:right w:val="single" w:sz="4" w:space="0" w:color="auto"/>
            </w:tcBorders>
            <w:vAlign w:val="center"/>
          </w:tcPr>
          <w:p w14:paraId="7CC86F95" w14:textId="77777777" w:rsidR="000A7A70" w:rsidRPr="003B7F57" w:rsidRDefault="000A7A70"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top w:val="single" w:sz="4" w:space="0" w:color="auto"/>
              <w:left w:val="single" w:sz="4" w:space="0" w:color="auto"/>
              <w:right w:val="single" w:sz="4" w:space="0" w:color="auto"/>
            </w:tcBorders>
            <w:vAlign w:val="center"/>
          </w:tcPr>
          <w:p w14:paraId="306DA90E" w14:textId="77777777" w:rsidR="000A7A70" w:rsidRPr="003B7F57" w:rsidRDefault="000A7A70" w:rsidP="003B7F57">
            <w:pPr>
              <w:spacing w:line="240" w:lineRule="auto"/>
              <w:jc w:val="center"/>
              <w:rPr>
                <w:rFonts w:ascii="Arial" w:eastAsia="Times New Roman" w:hAnsi="Arial" w:cs="Arial"/>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FB56B9" w14:textId="1037E90B" w:rsidR="000A7A70" w:rsidRPr="00A81572" w:rsidRDefault="000A7A70" w:rsidP="003B7F57">
            <w:pPr>
              <w:widowControl w:val="0"/>
              <w:autoSpaceDE w:val="0"/>
              <w:autoSpaceDN w:val="0"/>
              <w:spacing w:line="240" w:lineRule="auto"/>
              <w:jc w:val="center"/>
              <w:rPr>
                <w:rFonts w:ascii="Arial" w:eastAsia="Times New Roman" w:hAnsi="Arial" w:cs="Arial"/>
                <w:noProof/>
                <w:sz w:val="20"/>
                <w:szCs w:val="20"/>
                <w:lang w:val="en-US"/>
              </w:rPr>
            </w:pPr>
            <w:r>
              <w:rPr>
                <w:rFonts w:ascii="Arial" w:eastAsia="Times New Roman" w:hAnsi="Arial" w:cs="Arial"/>
                <w:noProof/>
                <w:sz w:val="20"/>
                <w:szCs w:val="20"/>
                <w:lang w:val="en-US"/>
              </w:rPr>
              <w:t>290 000</w:t>
            </w:r>
          </w:p>
        </w:tc>
        <w:tc>
          <w:tcPr>
            <w:tcW w:w="3118" w:type="dxa"/>
            <w:tcBorders>
              <w:top w:val="single" w:sz="4" w:space="0" w:color="auto"/>
              <w:left w:val="single" w:sz="4" w:space="0" w:color="auto"/>
              <w:bottom w:val="single" w:sz="4" w:space="0" w:color="auto"/>
              <w:right w:val="single" w:sz="4" w:space="0" w:color="auto"/>
            </w:tcBorders>
            <w:vAlign w:val="center"/>
          </w:tcPr>
          <w:p w14:paraId="3A3AF2D7" w14:textId="2B2E5852" w:rsidR="000A7A70" w:rsidRPr="00A81572" w:rsidRDefault="000A7A70" w:rsidP="00A81572">
            <w:pPr>
              <w:tabs>
                <w:tab w:val="left" w:pos="567"/>
              </w:tabs>
              <w:autoSpaceDN w:val="0"/>
              <w:spacing w:after="0" w:line="240" w:lineRule="auto"/>
              <w:jc w:val="center"/>
              <w:rPr>
                <w:rFonts w:ascii="Arial" w:hAnsi="Arial" w:cs="Arial"/>
                <w:sz w:val="20"/>
                <w:szCs w:val="20"/>
                <w:lang w:val="ru-RU"/>
              </w:rPr>
            </w:pPr>
            <w:r>
              <w:rPr>
                <w:rFonts w:ascii="Arial" w:hAnsi="Arial" w:cs="Arial"/>
                <w:sz w:val="20"/>
                <w:szCs w:val="20"/>
              </w:rPr>
              <w:t>Квитанція №</w:t>
            </w:r>
            <w:r w:rsidRPr="00A81572">
              <w:rPr>
                <w:rFonts w:ascii="Arial" w:hAnsi="Arial" w:cs="Arial"/>
                <w:sz w:val="20"/>
                <w:szCs w:val="20"/>
                <w:lang w:val="ru-RU"/>
              </w:rPr>
              <w:t>0.0.1250161832.</w:t>
            </w:r>
            <w:r>
              <w:rPr>
                <w:rFonts w:ascii="Arial" w:hAnsi="Arial" w:cs="Arial"/>
                <w:sz w:val="20"/>
                <w:szCs w:val="20"/>
                <w:lang w:val="en-US"/>
              </w:rPr>
              <w:t>1</w:t>
            </w:r>
            <w:r w:rsidRPr="00A81572">
              <w:rPr>
                <w:rFonts w:ascii="Arial" w:hAnsi="Arial" w:cs="Arial"/>
                <w:sz w:val="20"/>
                <w:szCs w:val="20"/>
                <w:lang w:val="ru-RU"/>
              </w:rPr>
              <w:t xml:space="preserve"> </w:t>
            </w:r>
            <w:r w:rsidRPr="003B7F57">
              <w:rPr>
                <w:rFonts w:ascii="Arial" w:hAnsi="Arial" w:cs="Arial"/>
                <w:sz w:val="20"/>
                <w:szCs w:val="20"/>
              </w:rPr>
              <w:t xml:space="preserve">від </w:t>
            </w:r>
            <w:r w:rsidRPr="00A81572">
              <w:rPr>
                <w:rFonts w:ascii="Arial" w:hAnsi="Arial" w:cs="Arial"/>
                <w:sz w:val="20"/>
                <w:szCs w:val="20"/>
                <w:lang w:val="ru-RU"/>
              </w:rPr>
              <w:t>24</w:t>
            </w:r>
            <w:r w:rsidRPr="003B7F57">
              <w:rPr>
                <w:rFonts w:ascii="Arial" w:hAnsi="Arial" w:cs="Arial"/>
                <w:sz w:val="20"/>
                <w:szCs w:val="20"/>
              </w:rPr>
              <w:t>.0</w:t>
            </w:r>
            <w:r w:rsidRPr="00A81572">
              <w:rPr>
                <w:rFonts w:ascii="Arial" w:hAnsi="Arial" w:cs="Arial"/>
                <w:sz w:val="20"/>
                <w:szCs w:val="20"/>
                <w:lang w:val="ru-RU"/>
              </w:rPr>
              <w:t>1</w:t>
            </w:r>
            <w:r w:rsidRPr="003B7F57">
              <w:rPr>
                <w:rFonts w:ascii="Arial" w:hAnsi="Arial" w:cs="Arial"/>
                <w:sz w:val="20"/>
                <w:szCs w:val="20"/>
              </w:rPr>
              <w:t>.201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0A7A70" w:rsidRPr="003B7F57" w14:paraId="4D91419D" w14:textId="77777777" w:rsidTr="00A81572">
        <w:trPr>
          <w:trHeight w:val="330"/>
        </w:trPr>
        <w:tc>
          <w:tcPr>
            <w:tcW w:w="567" w:type="dxa"/>
            <w:vMerge/>
            <w:tcBorders>
              <w:left w:val="single" w:sz="4" w:space="0" w:color="auto"/>
              <w:bottom w:val="single" w:sz="4" w:space="0" w:color="auto"/>
              <w:right w:val="single" w:sz="4" w:space="0" w:color="auto"/>
            </w:tcBorders>
            <w:vAlign w:val="center"/>
          </w:tcPr>
          <w:p w14:paraId="3B94BDB3" w14:textId="77777777" w:rsidR="000A7A70" w:rsidRPr="003B7F57" w:rsidRDefault="000A7A70"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left w:val="single" w:sz="4" w:space="0" w:color="auto"/>
              <w:bottom w:val="single" w:sz="4" w:space="0" w:color="auto"/>
              <w:right w:val="single" w:sz="4" w:space="0" w:color="auto"/>
            </w:tcBorders>
            <w:vAlign w:val="center"/>
          </w:tcPr>
          <w:p w14:paraId="543E5F88" w14:textId="77777777" w:rsidR="000A7A70" w:rsidRPr="003B7F57" w:rsidRDefault="000A7A70"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left w:val="single" w:sz="4" w:space="0" w:color="auto"/>
              <w:bottom w:val="single" w:sz="4" w:space="0" w:color="auto"/>
              <w:right w:val="single" w:sz="4" w:space="0" w:color="auto"/>
            </w:tcBorders>
            <w:vAlign w:val="center"/>
          </w:tcPr>
          <w:p w14:paraId="77E3C6A2" w14:textId="77777777" w:rsidR="000A7A70" w:rsidRPr="003B7F57" w:rsidRDefault="000A7A70" w:rsidP="003B7F57">
            <w:pPr>
              <w:spacing w:line="240" w:lineRule="auto"/>
              <w:jc w:val="center"/>
              <w:rPr>
                <w:rFonts w:ascii="Arial" w:eastAsia="Times New Roman" w:hAnsi="Arial" w:cs="Arial"/>
                <w:noProof/>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8483A12" w14:textId="259B3030" w:rsidR="000A7A70" w:rsidRPr="00A81572" w:rsidRDefault="000A7A70" w:rsidP="003B7F57">
            <w:pPr>
              <w:widowControl w:val="0"/>
              <w:autoSpaceDE w:val="0"/>
              <w:autoSpaceDN w:val="0"/>
              <w:spacing w:line="240" w:lineRule="auto"/>
              <w:jc w:val="center"/>
              <w:rPr>
                <w:rFonts w:ascii="Arial" w:hAnsi="Arial" w:cs="Arial"/>
                <w:sz w:val="20"/>
                <w:szCs w:val="20"/>
                <w:lang w:val="ru-RU"/>
              </w:rPr>
            </w:pPr>
            <w:r w:rsidRPr="00213136">
              <w:rPr>
                <w:rFonts w:ascii="Arial" w:eastAsia="Times New Roman" w:hAnsi="Arial" w:cs="Arial"/>
                <w:noProof/>
                <w:sz w:val="20"/>
                <w:szCs w:val="20"/>
              </w:rPr>
              <w:t>18</w:t>
            </w:r>
            <w:r>
              <w:rPr>
                <w:rFonts w:ascii="Arial" w:eastAsia="Times New Roman" w:hAnsi="Arial" w:cs="Arial"/>
                <w:noProof/>
                <w:sz w:val="20"/>
                <w:szCs w:val="20"/>
              </w:rPr>
              <w:t> </w:t>
            </w:r>
            <w:r w:rsidRPr="00213136">
              <w:rPr>
                <w:rFonts w:ascii="Arial" w:eastAsia="Times New Roman" w:hAnsi="Arial" w:cs="Arial"/>
                <w:noProof/>
                <w:sz w:val="20"/>
                <w:szCs w:val="20"/>
              </w:rPr>
              <w:t>000</w:t>
            </w:r>
          </w:p>
        </w:tc>
        <w:tc>
          <w:tcPr>
            <w:tcW w:w="3118" w:type="dxa"/>
            <w:tcBorders>
              <w:top w:val="single" w:sz="4" w:space="0" w:color="auto"/>
              <w:left w:val="single" w:sz="4" w:space="0" w:color="auto"/>
              <w:bottom w:val="single" w:sz="4" w:space="0" w:color="auto"/>
              <w:right w:val="single" w:sz="4" w:space="0" w:color="auto"/>
            </w:tcBorders>
            <w:vAlign w:val="center"/>
          </w:tcPr>
          <w:p w14:paraId="05E8C319" w14:textId="4D947582" w:rsidR="000A7A70" w:rsidRPr="003B7F57" w:rsidRDefault="000A7A70" w:rsidP="00381CD2">
            <w:pPr>
              <w:tabs>
                <w:tab w:val="left" w:pos="567"/>
              </w:tabs>
              <w:autoSpaceDN w:val="0"/>
              <w:spacing w:after="0" w:line="240" w:lineRule="auto"/>
              <w:jc w:val="center"/>
              <w:rPr>
                <w:rFonts w:ascii="Arial" w:hAnsi="Arial" w:cs="Arial"/>
                <w:sz w:val="20"/>
                <w:szCs w:val="20"/>
              </w:rPr>
            </w:pPr>
            <w:r>
              <w:rPr>
                <w:rFonts w:ascii="Arial" w:hAnsi="Arial" w:cs="Arial"/>
                <w:sz w:val="20"/>
                <w:szCs w:val="20"/>
              </w:rPr>
              <w:t>Квитанція №12623375</w:t>
            </w:r>
            <w:r w:rsidRPr="003B7F57">
              <w:rPr>
                <w:rFonts w:ascii="Arial" w:hAnsi="Arial" w:cs="Arial"/>
                <w:sz w:val="20"/>
                <w:szCs w:val="20"/>
              </w:rPr>
              <w:t xml:space="preserve"> від 1</w:t>
            </w:r>
            <w:r>
              <w:rPr>
                <w:rFonts w:ascii="Arial" w:hAnsi="Arial" w:cs="Arial"/>
                <w:sz w:val="20"/>
                <w:szCs w:val="20"/>
              </w:rPr>
              <w:t>4</w:t>
            </w:r>
            <w:r w:rsidRPr="003B7F57">
              <w:rPr>
                <w:rFonts w:ascii="Arial" w:hAnsi="Arial" w:cs="Arial"/>
                <w:sz w:val="20"/>
                <w:szCs w:val="20"/>
              </w:rPr>
              <w:t>.02.201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0A7A70" w:rsidRPr="003B7F57" w14:paraId="3938E2E5" w14:textId="77777777" w:rsidTr="00A81572">
        <w:trPr>
          <w:trHeight w:val="329"/>
        </w:trPr>
        <w:tc>
          <w:tcPr>
            <w:tcW w:w="567" w:type="dxa"/>
            <w:vMerge w:val="restart"/>
            <w:tcBorders>
              <w:top w:val="single" w:sz="4" w:space="0" w:color="auto"/>
              <w:left w:val="single" w:sz="4" w:space="0" w:color="auto"/>
              <w:right w:val="single" w:sz="4" w:space="0" w:color="auto"/>
            </w:tcBorders>
            <w:vAlign w:val="center"/>
            <w:hideMark/>
          </w:tcPr>
          <w:p w14:paraId="1327FB84" w14:textId="77777777" w:rsidR="000A7A70" w:rsidRPr="003B7F57" w:rsidRDefault="000A7A70" w:rsidP="003B7F57">
            <w:pPr>
              <w:widowControl w:val="0"/>
              <w:autoSpaceDE w:val="0"/>
              <w:autoSpaceDN w:val="0"/>
              <w:spacing w:line="240" w:lineRule="auto"/>
              <w:jc w:val="center"/>
              <w:rPr>
                <w:rFonts w:ascii="Arial" w:eastAsia="Times New Roman" w:hAnsi="Arial" w:cs="Arial"/>
                <w:bCs/>
                <w:noProof/>
                <w:color w:val="000000"/>
                <w:sz w:val="20"/>
                <w:szCs w:val="20"/>
              </w:rPr>
            </w:pPr>
            <w:r w:rsidRPr="003B7F57">
              <w:rPr>
                <w:rFonts w:ascii="Arial" w:hAnsi="Arial" w:cs="Arial"/>
                <w:bCs/>
                <w:color w:val="000000"/>
                <w:sz w:val="20"/>
                <w:szCs w:val="20"/>
              </w:rPr>
              <w:t>3</w:t>
            </w:r>
          </w:p>
        </w:tc>
        <w:tc>
          <w:tcPr>
            <w:tcW w:w="2977" w:type="dxa"/>
            <w:vMerge w:val="restart"/>
            <w:tcBorders>
              <w:top w:val="single" w:sz="4" w:space="0" w:color="auto"/>
              <w:left w:val="single" w:sz="4" w:space="0" w:color="auto"/>
              <w:right w:val="single" w:sz="4" w:space="0" w:color="auto"/>
            </w:tcBorders>
            <w:vAlign w:val="center"/>
            <w:hideMark/>
          </w:tcPr>
          <w:p w14:paraId="7FE8C03B" w14:textId="6B54B86B" w:rsidR="000A7A70" w:rsidRPr="003B7F57" w:rsidRDefault="000A7A70" w:rsidP="003B7F57">
            <w:pPr>
              <w:widowControl w:val="0"/>
              <w:autoSpaceDE w:val="0"/>
              <w:autoSpaceDN w:val="0"/>
              <w:spacing w:line="240" w:lineRule="auto"/>
              <w:jc w:val="center"/>
              <w:rPr>
                <w:rFonts w:ascii="Arial" w:eastAsia="Times New Roman" w:hAnsi="Arial" w:cs="Arial"/>
                <w:noProof/>
                <w:sz w:val="20"/>
                <w:szCs w:val="20"/>
              </w:rPr>
            </w:pPr>
            <w:r w:rsidRPr="003B7F57">
              <w:rPr>
                <w:rFonts w:ascii="Arial" w:eastAsia="Times New Roman" w:hAnsi="Arial" w:cs="Arial"/>
                <w:sz w:val="20"/>
                <w:szCs w:val="20"/>
                <w:lang w:eastAsia="uk-UA"/>
              </w:rPr>
              <w:t>Гонтар Дмитро Петрович</w:t>
            </w:r>
          </w:p>
        </w:tc>
        <w:tc>
          <w:tcPr>
            <w:tcW w:w="1559" w:type="dxa"/>
            <w:vMerge w:val="restart"/>
            <w:tcBorders>
              <w:top w:val="single" w:sz="4" w:space="0" w:color="auto"/>
              <w:left w:val="single" w:sz="4" w:space="0" w:color="auto"/>
              <w:right w:val="single" w:sz="4" w:space="0" w:color="auto"/>
            </w:tcBorders>
            <w:vAlign w:val="center"/>
            <w:hideMark/>
          </w:tcPr>
          <w:p w14:paraId="3171F180" w14:textId="16CAA287" w:rsidR="000A7A70" w:rsidRPr="003B7F57" w:rsidRDefault="000A7A70" w:rsidP="003B7F57">
            <w:pPr>
              <w:widowControl w:val="0"/>
              <w:autoSpaceDE w:val="0"/>
              <w:autoSpaceDN w:val="0"/>
              <w:spacing w:line="240" w:lineRule="auto"/>
              <w:jc w:val="center"/>
              <w:rPr>
                <w:rFonts w:ascii="Arial" w:eastAsia="Times New Roman" w:hAnsi="Arial" w:cs="Arial"/>
                <w:noProof/>
                <w:sz w:val="20"/>
                <w:szCs w:val="20"/>
              </w:rPr>
            </w:pPr>
            <w:r w:rsidRPr="003B7F57">
              <w:rPr>
                <w:rFonts w:ascii="Arial" w:hAnsi="Arial" w:cs="Arial"/>
                <w:sz w:val="20"/>
                <w:szCs w:val="20"/>
              </w:rPr>
              <w:t>1 500 000</w:t>
            </w:r>
          </w:p>
        </w:tc>
        <w:tc>
          <w:tcPr>
            <w:tcW w:w="1418" w:type="dxa"/>
            <w:tcBorders>
              <w:top w:val="single" w:sz="4" w:space="0" w:color="auto"/>
              <w:left w:val="single" w:sz="4" w:space="0" w:color="auto"/>
              <w:bottom w:val="single" w:sz="4" w:space="0" w:color="auto"/>
              <w:right w:val="single" w:sz="4" w:space="0" w:color="auto"/>
            </w:tcBorders>
            <w:vAlign w:val="center"/>
          </w:tcPr>
          <w:p w14:paraId="7B4A8A9F" w14:textId="2DCD429D" w:rsidR="000A7A70" w:rsidRPr="003B7F57" w:rsidRDefault="000A7A70" w:rsidP="003B7F57">
            <w:pPr>
              <w:widowControl w:val="0"/>
              <w:autoSpaceDE w:val="0"/>
              <w:autoSpaceDN w:val="0"/>
              <w:spacing w:line="240" w:lineRule="auto"/>
              <w:jc w:val="center"/>
              <w:rPr>
                <w:rFonts w:ascii="Arial" w:eastAsia="Times New Roman" w:hAnsi="Arial" w:cs="Arial"/>
                <w:noProof/>
                <w:sz w:val="20"/>
                <w:szCs w:val="20"/>
              </w:rPr>
            </w:pPr>
            <w:r>
              <w:rPr>
                <w:rFonts w:ascii="Arial" w:eastAsia="Times New Roman" w:hAnsi="Arial" w:cs="Arial"/>
                <w:noProof/>
                <w:sz w:val="20"/>
                <w:szCs w:val="20"/>
              </w:rPr>
              <w:t>900 000</w:t>
            </w:r>
          </w:p>
        </w:tc>
        <w:tc>
          <w:tcPr>
            <w:tcW w:w="3118" w:type="dxa"/>
            <w:tcBorders>
              <w:top w:val="single" w:sz="4" w:space="0" w:color="auto"/>
              <w:left w:val="single" w:sz="4" w:space="0" w:color="auto"/>
              <w:bottom w:val="single" w:sz="4" w:space="0" w:color="auto"/>
              <w:right w:val="single" w:sz="4" w:space="0" w:color="auto"/>
            </w:tcBorders>
            <w:vAlign w:val="center"/>
          </w:tcPr>
          <w:p w14:paraId="75B4EEC5" w14:textId="6247AFB5" w:rsidR="000A7A70" w:rsidRPr="003B7F57" w:rsidRDefault="000A7A70" w:rsidP="00213136">
            <w:pPr>
              <w:tabs>
                <w:tab w:val="left" w:pos="567"/>
              </w:tabs>
              <w:autoSpaceDN w:val="0"/>
              <w:spacing w:after="0" w:line="240" w:lineRule="auto"/>
              <w:jc w:val="center"/>
              <w:rPr>
                <w:rFonts w:ascii="Arial" w:eastAsia="Times New Roman" w:hAnsi="Arial" w:cs="Arial"/>
                <w:noProof/>
                <w:sz w:val="20"/>
                <w:szCs w:val="20"/>
              </w:rPr>
            </w:pPr>
            <w:r>
              <w:rPr>
                <w:rFonts w:ascii="Arial" w:hAnsi="Arial" w:cs="Arial"/>
                <w:sz w:val="20"/>
                <w:szCs w:val="20"/>
              </w:rPr>
              <w:t>Квитанція №</w:t>
            </w:r>
            <w:r w:rsidRPr="00213136">
              <w:rPr>
                <w:rFonts w:ascii="Arial" w:hAnsi="Arial" w:cs="Arial"/>
                <w:sz w:val="20"/>
                <w:szCs w:val="20"/>
              </w:rPr>
              <w:t>12</w:t>
            </w:r>
            <w:r w:rsidRPr="00A81572">
              <w:rPr>
                <w:rFonts w:ascii="Arial" w:hAnsi="Arial" w:cs="Arial"/>
                <w:sz w:val="20"/>
                <w:szCs w:val="20"/>
                <w:lang w:val="ru-RU"/>
              </w:rPr>
              <w:t>038854</w:t>
            </w:r>
            <w:r w:rsidRPr="003B7F57">
              <w:rPr>
                <w:rFonts w:ascii="Arial" w:hAnsi="Arial" w:cs="Arial"/>
                <w:sz w:val="20"/>
                <w:szCs w:val="20"/>
              </w:rPr>
              <w:t xml:space="preserve"> від 1</w:t>
            </w:r>
            <w:r>
              <w:rPr>
                <w:rFonts w:ascii="Arial" w:hAnsi="Arial" w:cs="Arial"/>
                <w:sz w:val="20"/>
                <w:szCs w:val="20"/>
              </w:rPr>
              <w:t>2</w:t>
            </w:r>
            <w:r w:rsidRPr="003B7F57">
              <w:rPr>
                <w:rFonts w:ascii="Arial" w:hAnsi="Arial" w:cs="Arial"/>
                <w:sz w:val="20"/>
                <w:szCs w:val="20"/>
              </w:rPr>
              <w:t>.02.201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0A7A70" w:rsidRPr="003B7F57" w14:paraId="7DEFB02D" w14:textId="77777777" w:rsidTr="00A81572">
        <w:trPr>
          <w:trHeight w:val="225"/>
        </w:trPr>
        <w:tc>
          <w:tcPr>
            <w:tcW w:w="567" w:type="dxa"/>
            <w:vMerge/>
            <w:tcBorders>
              <w:left w:val="single" w:sz="4" w:space="0" w:color="auto"/>
              <w:bottom w:val="single" w:sz="4" w:space="0" w:color="auto"/>
              <w:right w:val="single" w:sz="4" w:space="0" w:color="auto"/>
            </w:tcBorders>
            <w:vAlign w:val="center"/>
          </w:tcPr>
          <w:p w14:paraId="388EAB9D" w14:textId="77777777" w:rsidR="000A7A70" w:rsidRPr="003B7F57" w:rsidRDefault="000A7A70" w:rsidP="003B7F57">
            <w:pPr>
              <w:widowControl w:val="0"/>
              <w:autoSpaceDE w:val="0"/>
              <w:autoSpaceDN w:val="0"/>
              <w:spacing w:line="240" w:lineRule="auto"/>
              <w:jc w:val="center"/>
              <w:rPr>
                <w:rFonts w:ascii="Arial" w:hAnsi="Arial" w:cs="Arial"/>
                <w:bCs/>
                <w:color w:val="000000"/>
                <w:sz w:val="20"/>
                <w:szCs w:val="20"/>
              </w:rPr>
            </w:pPr>
          </w:p>
        </w:tc>
        <w:tc>
          <w:tcPr>
            <w:tcW w:w="2977" w:type="dxa"/>
            <w:vMerge/>
            <w:tcBorders>
              <w:left w:val="single" w:sz="4" w:space="0" w:color="auto"/>
              <w:bottom w:val="single" w:sz="4" w:space="0" w:color="auto"/>
              <w:right w:val="single" w:sz="4" w:space="0" w:color="auto"/>
            </w:tcBorders>
            <w:vAlign w:val="center"/>
          </w:tcPr>
          <w:p w14:paraId="545A833F" w14:textId="77777777" w:rsidR="000A7A70" w:rsidRPr="003B7F57" w:rsidRDefault="000A7A70" w:rsidP="003B7F57">
            <w:pPr>
              <w:widowControl w:val="0"/>
              <w:autoSpaceDE w:val="0"/>
              <w:autoSpaceDN w:val="0"/>
              <w:spacing w:line="240" w:lineRule="auto"/>
              <w:jc w:val="center"/>
              <w:rPr>
                <w:rFonts w:ascii="Arial" w:eastAsia="Times New Roman" w:hAnsi="Arial" w:cs="Arial"/>
                <w:sz w:val="20"/>
                <w:szCs w:val="20"/>
                <w:lang w:eastAsia="uk-UA"/>
              </w:rPr>
            </w:pPr>
          </w:p>
        </w:tc>
        <w:tc>
          <w:tcPr>
            <w:tcW w:w="1559" w:type="dxa"/>
            <w:vMerge/>
            <w:tcBorders>
              <w:left w:val="single" w:sz="4" w:space="0" w:color="auto"/>
              <w:bottom w:val="single" w:sz="4" w:space="0" w:color="auto"/>
              <w:right w:val="single" w:sz="4" w:space="0" w:color="auto"/>
            </w:tcBorders>
            <w:vAlign w:val="center"/>
          </w:tcPr>
          <w:p w14:paraId="2F69E03A" w14:textId="77777777" w:rsidR="000A7A70" w:rsidRPr="003B7F57" w:rsidRDefault="000A7A70" w:rsidP="003B7F57">
            <w:pPr>
              <w:widowControl w:val="0"/>
              <w:autoSpaceDE w:val="0"/>
              <w:autoSpaceDN w:val="0"/>
              <w:spacing w:line="240" w:lineRule="auto"/>
              <w:jc w:val="center"/>
              <w:rPr>
                <w:rFonts w:ascii="Arial" w:hAnsi="Arial" w:cs="Arial"/>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BCBF0D5" w14:textId="25B4613D" w:rsidR="000A7A70" w:rsidRPr="003B7F57" w:rsidRDefault="000A7A70" w:rsidP="003B7F57">
            <w:pPr>
              <w:widowControl w:val="0"/>
              <w:autoSpaceDE w:val="0"/>
              <w:autoSpaceDN w:val="0"/>
              <w:spacing w:line="240" w:lineRule="auto"/>
              <w:jc w:val="center"/>
              <w:rPr>
                <w:rFonts w:ascii="Arial" w:hAnsi="Arial" w:cs="Arial"/>
                <w:sz w:val="20"/>
                <w:szCs w:val="20"/>
              </w:rPr>
            </w:pPr>
            <w:r>
              <w:rPr>
                <w:rFonts w:ascii="Arial" w:hAnsi="Arial" w:cs="Arial"/>
                <w:sz w:val="20"/>
                <w:szCs w:val="20"/>
              </w:rPr>
              <w:t>600 000</w:t>
            </w:r>
          </w:p>
        </w:tc>
        <w:tc>
          <w:tcPr>
            <w:tcW w:w="3118" w:type="dxa"/>
            <w:tcBorders>
              <w:top w:val="single" w:sz="4" w:space="0" w:color="auto"/>
              <w:left w:val="single" w:sz="4" w:space="0" w:color="auto"/>
              <w:bottom w:val="single" w:sz="4" w:space="0" w:color="auto"/>
              <w:right w:val="single" w:sz="4" w:space="0" w:color="auto"/>
            </w:tcBorders>
            <w:vAlign w:val="center"/>
          </w:tcPr>
          <w:p w14:paraId="29E2D41A" w14:textId="73F1BDFB" w:rsidR="000A7A70" w:rsidRPr="003B7F57" w:rsidRDefault="000A7A70" w:rsidP="00381CD2">
            <w:pPr>
              <w:tabs>
                <w:tab w:val="left" w:pos="567"/>
              </w:tabs>
              <w:autoSpaceDN w:val="0"/>
              <w:spacing w:after="0" w:line="240" w:lineRule="auto"/>
              <w:jc w:val="center"/>
              <w:rPr>
                <w:rFonts w:ascii="Arial" w:hAnsi="Arial" w:cs="Arial"/>
                <w:sz w:val="20"/>
                <w:szCs w:val="20"/>
              </w:rPr>
            </w:pPr>
            <w:r>
              <w:rPr>
                <w:rFonts w:ascii="Arial" w:hAnsi="Arial" w:cs="Arial"/>
                <w:sz w:val="20"/>
                <w:szCs w:val="20"/>
              </w:rPr>
              <w:t>Квитанція №12616169</w:t>
            </w:r>
            <w:r w:rsidRPr="003B7F57">
              <w:rPr>
                <w:rFonts w:ascii="Arial" w:hAnsi="Arial" w:cs="Arial"/>
                <w:sz w:val="20"/>
                <w:szCs w:val="20"/>
              </w:rPr>
              <w:t xml:space="preserve"> від 1</w:t>
            </w:r>
            <w:r>
              <w:rPr>
                <w:rFonts w:ascii="Arial" w:hAnsi="Arial" w:cs="Arial"/>
                <w:sz w:val="20"/>
                <w:szCs w:val="20"/>
              </w:rPr>
              <w:t>4</w:t>
            </w:r>
            <w:r w:rsidRPr="003B7F57">
              <w:rPr>
                <w:rFonts w:ascii="Arial" w:hAnsi="Arial" w:cs="Arial"/>
                <w:sz w:val="20"/>
                <w:szCs w:val="20"/>
              </w:rPr>
              <w:t>.02.201</w:t>
            </w:r>
            <w:r>
              <w:rPr>
                <w:rFonts w:ascii="Arial" w:hAnsi="Arial" w:cs="Arial"/>
                <w:sz w:val="20"/>
                <w:szCs w:val="20"/>
              </w:rPr>
              <w:t>9</w:t>
            </w:r>
            <w:r w:rsidRPr="003B7F57">
              <w:rPr>
                <w:rFonts w:ascii="Arial" w:hAnsi="Arial" w:cs="Arial"/>
                <w:sz w:val="20"/>
                <w:szCs w:val="20"/>
              </w:rPr>
              <w:t>р</w:t>
            </w:r>
            <w:r>
              <w:rPr>
                <w:rFonts w:ascii="Arial" w:hAnsi="Arial" w:cs="Arial"/>
                <w:sz w:val="20"/>
                <w:szCs w:val="20"/>
              </w:rPr>
              <w:t>.</w:t>
            </w:r>
          </w:p>
        </w:tc>
      </w:tr>
      <w:tr w:rsidR="000A7A70" w:rsidRPr="003B7F57" w14:paraId="720030AF" w14:textId="77777777" w:rsidTr="00C55CC8">
        <w:trPr>
          <w:trHeight w:val="344"/>
        </w:trPr>
        <w:tc>
          <w:tcPr>
            <w:tcW w:w="567" w:type="dxa"/>
            <w:tcBorders>
              <w:top w:val="single" w:sz="4" w:space="0" w:color="auto"/>
              <w:left w:val="single" w:sz="4" w:space="0" w:color="auto"/>
              <w:bottom w:val="single" w:sz="4" w:space="0" w:color="auto"/>
              <w:right w:val="single" w:sz="4" w:space="0" w:color="auto"/>
            </w:tcBorders>
            <w:vAlign w:val="center"/>
          </w:tcPr>
          <w:p w14:paraId="56653140" w14:textId="77777777" w:rsidR="000A7A70" w:rsidRPr="003B7F57" w:rsidRDefault="000A7A70" w:rsidP="00941398">
            <w:pPr>
              <w:widowControl w:val="0"/>
              <w:autoSpaceDE w:val="0"/>
              <w:autoSpaceDN w:val="0"/>
              <w:spacing w:after="0" w:line="240" w:lineRule="auto"/>
              <w:jc w:val="center"/>
              <w:rPr>
                <w:rFonts w:ascii="Arial" w:eastAsia="Times New Roman" w:hAnsi="Arial" w:cs="Arial"/>
                <w:b/>
                <w:bCs/>
                <w:noProof/>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031F37B9" w14:textId="3AEABDAF" w:rsidR="000A7A70" w:rsidRPr="003B7F57" w:rsidRDefault="00941398" w:rsidP="00941398">
            <w:pPr>
              <w:widowControl w:val="0"/>
              <w:autoSpaceDE w:val="0"/>
              <w:autoSpaceDN w:val="0"/>
              <w:spacing w:after="0" w:line="240" w:lineRule="auto"/>
              <w:jc w:val="center"/>
              <w:rPr>
                <w:rFonts w:ascii="Arial" w:eastAsia="Times New Roman" w:hAnsi="Arial" w:cs="Arial"/>
                <w:b/>
                <w:noProof/>
                <w:sz w:val="20"/>
                <w:szCs w:val="20"/>
              </w:rPr>
            </w:pPr>
            <w:r>
              <w:rPr>
                <w:rFonts w:ascii="Arial" w:hAnsi="Arial" w:cs="Arial"/>
                <w:b/>
                <w:sz w:val="20"/>
                <w:szCs w:val="20"/>
              </w:rPr>
              <w:t>Всього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FB1F3C" w14:textId="25C4F96E" w:rsidR="000A7A70" w:rsidRPr="003B7F57" w:rsidRDefault="000A7A70" w:rsidP="00941398">
            <w:pPr>
              <w:widowControl w:val="0"/>
              <w:autoSpaceDE w:val="0"/>
              <w:autoSpaceDN w:val="0"/>
              <w:spacing w:after="0" w:line="240" w:lineRule="auto"/>
              <w:jc w:val="center"/>
              <w:rPr>
                <w:rFonts w:ascii="Arial" w:eastAsia="Times New Roman" w:hAnsi="Arial" w:cs="Arial"/>
                <w:b/>
                <w:noProof/>
                <w:sz w:val="20"/>
                <w:szCs w:val="20"/>
              </w:rPr>
            </w:pPr>
            <w:r w:rsidRPr="003B7F57">
              <w:rPr>
                <w:rFonts w:ascii="Arial" w:hAnsi="Arial" w:cs="Arial"/>
                <w:b/>
                <w:sz w:val="20"/>
                <w:szCs w:val="20"/>
              </w:rPr>
              <w:t>5 000 000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6E9DFD0" w14:textId="232E6968" w:rsidR="000A7A70" w:rsidRPr="003B7F57" w:rsidRDefault="000A7A70" w:rsidP="00941398">
            <w:pPr>
              <w:widowControl w:val="0"/>
              <w:autoSpaceDE w:val="0"/>
              <w:autoSpaceDN w:val="0"/>
              <w:spacing w:after="0" w:line="240" w:lineRule="auto"/>
              <w:jc w:val="center"/>
              <w:rPr>
                <w:rFonts w:ascii="Arial" w:eastAsia="Times New Roman" w:hAnsi="Arial" w:cs="Arial"/>
                <w:b/>
                <w:noProof/>
                <w:sz w:val="20"/>
                <w:szCs w:val="20"/>
              </w:rPr>
            </w:pPr>
            <w:r w:rsidRPr="003B7F57">
              <w:rPr>
                <w:rFonts w:ascii="Arial" w:hAnsi="Arial" w:cs="Arial"/>
                <w:b/>
                <w:sz w:val="20"/>
                <w:szCs w:val="20"/>
              </w:rPr>
              <w:t xml:space="preserve">5 000 000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053C366A" w14:textId="77777777" w:rsidR="000A7A70" w:rsidRPr="003B7F57" w:rsidRDefault="000A7A70" w:rsidP="00941398">
            <w:pPr>
              <w:widowControl w:val="0"/>
              <w:autoSpaceDE w:val="0"/>
              <w:autoSpaceDN w:val="0"/>
              <w:spacing w:after="0" w:line="240" w:lineRule="auto"/>
              <w:jc w:val="center"/>
              <w:rPr>
                <w:rFonts w:ascii="Arial" w:eastAsia="Times New Roman" w:hAnsi="Arial" w:cs="Arial"/>
                <w:b/>
                <w:bCs/>
                <w:noProof/>
                <w:color w:val="000000"/>
                <w:sz w:val="20"/>
                <w:szCs w:val="20"/>
              </w:rPr>
            </w:pPr>
            <w:r w:rsidRPr="003B7F57">
              <w:rPr>
                <w:rFonts w:ascii="Arial" w:hAnsi="Arial" w:cs="Arial"/>
                <w:b/>
                <w:bCs/>
                <w:color w:val="000000"/>
                <w:sz w:val="20"/>
                <w:szCs w:val="20"/>
              </w:rPr>
              <w:t>-</w:t>
            </w:r>
          </w:p>
        </w:tc>
      </w:tr>
    </w:tbl>
    <w:p w14:paraId="5CFA5B69" w14:textId="193074B7" w:rsidR="00220A7E" w:rsidRDefault="00C30413" w:rsidP="00220A7E">
      <w:pPr>
        <w:spacing w:before="120" w:after="0" w:line="240" w:lineRule="auto"/>
        <w:ind w:firstLine="567"/>
        <w:jc w:val="both"/>
        <w:rPr>
          <w:rFonts w:ascii="Arial" w:eastAsia="Lucida Sans Unicode" w:hAnsi="Arial" w:cs="Arial"/>
          <w:lang w:bidi="ru-RU"/>
        </w:rPr>
      </w:pPr>
      <w:r>
        <w:rPr>
          <w:rFonts w:ascii="Arial" w:eastAsia="Lucida Sans Unicode" w:hAnsi="Arial" w:cs="Arial"/>
          <w:lang w:bidi="ru-RU"/>
        </w:rPr>
        <w:lastRenderedPageBreak/>
        <w:t xml:space="preserve">Станом на </w:t>
      </w:r>
      <w:r w:rsidR="00941398">
        <w:rPr>
          <w:rFonts w:ascii="Arial" w:eastAsia="Lucida Sans Unicode" w:hAnsi="Arial" w:cs="Arial"/>
          <w:lang w:bidi="ru-RU"/>
        </w:rPr>
        <w:t>19</w:t>
      </w:r>
      <w:r>
        <w:rPr>
          <w:rFonts w:ascii="Arial" w:eastAsia="Lucida Sans Unicode" w:hAnsi="Arial" w:cs="Arial"/>
          <w:lang w:bidi="ru-RU"/>
        </w:rPr>
        <w:t>.02.2019</w:t>
      </w:r>
      <w:r w:rsidR="00C869CA">
        <w:rPr>
          <w:rFonts w:ascii="Arial" w:eastAsia="Lucida Sans Unicode" w:hAnsi="Arial" w:cs="Arial"/>
          <w:lang w:bidi="ru-RU"/>
        </w:rPr>
        <w:t xml:space="preserve"> </w:t>
      </w:r>
      <w:r>
        <w:rPr>
          <w:rFonts w:ascii="Arial" w:eastAsia="Lucida Sans Unicode" w:hAnsi="Arial" w:cs="Arial"/>
          <w:lang w:bidi="ru-RU"/>
        </w:rPr>
        <w:t>р. в</w:t>
      </w:r>
      <w:r w:rsidR="009463D6" w:rsidRPr="006B72BB">
        <w:rPr>
          <w:rFonts w:ascii="Arial" w:eastAsia="Lucida Sans Unicode" w:hAnsi="Arial" w:cs="Arial"/>
          <w:lang w:bidi="ru-RU"/>
        </w:rPr>
        <w:t>сього на рахунок Т</w:t>
      </w:r>
      <w:r w:rsidR="006B72BB">
        <w:rPr>
          <w:rFonts w:ascii="Arial" w:eastAsia="Lucida Sans Unicode" w:hAnsi="Arial" w:cs="Arial"/>
          <w:lang w:bidi="ru-RU"/>
        </w:rPr>
        <w:t>ОВ</w:t>
      </w:r>
      <w:r w:rsidR="009463D6" w:rsidRPr="006B72BB">
        <w:rPr>
          <w:rFonts w:ascii="Arial" w:eastAsia="Lucida Sans Unicode" w:hAnsi="Arial" w:cs="Arial"/>
          <w:lang w:bidi="ru-RU"/>
        </w:rPr>
        <w:t xml:space="preserve"> </w:t>
      </w:r>
      <w:r w:rsidR="00941398">
        <w:rPr>
          <w:rFonts w:ascii="Arial" w:eastAsia="Lucida Sans Unicode" w:hAnsi="Arial" w:cs="Arial"/>
          <w:lang w:bidi="ru-RU"/>
        </w:rPr>
        <w:t>«</w:t>
      </w:r>
      <w:proofErr w:type="spellStart"/>
      <w:r w:rsidR="006B72BB">
        <w:rPr>
          <w:rFonts w:ascii="Arial" w:eastAsia="Lucida Sans Unicode" w:hAnsi="Arial" w:cs="Arial"/>
          <w:lang w:bidi="ru-RU"/>
        </w:rPr>
        <w:t>Інтеркеш</w:t>
      </w:r>
      <w:proofErr w:type="spellEnd"/>
      <w:r w:rsidR="006B72BB">
        <w:rPr>
          <w:rFonts w:ascii="Arial" w:eastAsia="Lucida Sans Unicode" w:hAnsi="Arial" w:cs="Arial"/>
          <w:lang w:bidi="ru-RU"/>
        </w:rPr>
        <w:t xml:space="preserve"> </w:t>
      </w:r>
      <w:proofErr w:type="spellStart"/>
      <w:r w:rsidR="006B72BB">
        <w:rPr>
          <w:rFonts w:ascii="Arial" w:eastAsia="Lucida Sans Unicode" w:hAnsi="Arial" w:cs="Arial"/>
          <w:lang w:bidi="ru-RU"/>
        </w:rPr>
        <w:t>Онлайн</w:t>
      </w:r>
      <w:proofErr w:type="spellEnd"/>
      <w:r w:rsidR="00941398">
        <w:rPr>
          <w:rFonts w:ascii="Arial" w:eastAsia="Lucida Sans Unicode" w:hAnsi="Arial" w:cs="Arial"/>
          <w:lang w:bidi="ru-RU"/>
        </w:rPr>
        <w:t>»</w:t>
      </w:r>
      <w:r w:rsidR="009463D6" w:rsidRPr="006B72BB">
        <w:rPr>
          <w:rFonts w:ascii="Arial" w:eastAsia="Lucida Sans Unicode" w:hAnsi="Arial" w:cs="Arial"/>
          <w:lang w:bidi="ru-RU"/>
        </w:rPr>
        <w:t xml:space="preserve"> надійшли кошти у загальній сумі </w:t>
      </w:r>
      <w:r w:rsidR="006B72BB">
        <w:rPr>
          <w:rFonts w:ascii="Arial" w:eastAsia="Lucida Sans Unicode" w:hAnsi="Arial" w:cs="Arial"/>
          <w:lang w:bidi="ru-RU"/>
        </w:rPr>
        <w:t>5</w:t>
      </w:r>
      <w:r w:rsidR="009463D6" w:rsidRPr="006B72BB">
        <w:rPr>
          <w:rFonts w:ascii="Arial" w:eastAsia="Lucida Sans Unicode" w:hAnsi="Arial" w:cs="Arial"/>
          <w:lang w:bidi="ru-RU"/>
        </w:rPr>
        <w:t> 0</w:t>
      </w:r>
      <w:r w:rsidR="006B72BB">
        <w:rPr>
          <w:rFonts w:ascii="Arial" w:eastAsia="Lucida Sans Unicode" w:hAnsi="Arial" w:cs="Arial"/>
          <w:lang w:bidi="ru-RU"/>
        </w:rPr>
        <w:t>0</w:t>
      </w:r>
      <w:r w:rsidR="009463D6" w:rsidRPr="006B72BB">
        <w:rPr>
          <w:rFonts w:ascii="Arial" w:eastAsia="Lucida Sans Unicode" w:hAnsi="Arial" w:cs="Arial"/>
          <w:lang w:bidi="ru-RU"/>
        </w:rPr>
        <w:t>0 000,00 грн. (</w:t>
      </w:r>
      <w:r w:rsidR="006B72BB">
        <w:rPr>
          <w:rFonts w:ascii="Arial" w:eastAsia="Lucida Sans Unicode" w:hAnsi="Arial" w:cs="Arial"/>
          <w:lang w:bidi="ru-RU"/>
        </w:rPr>
        <w:t>п</w:t>
      </w:r>
      <w:r w:rsidR="006B72BB" w:rsidRPr="006B72BB">
        <w:rPr>
          <w:rFonts w:ascii="Arial" w:eastAsia="Lucida Sans Unicode" w:hAnsi="Arial" w:cs="Arial"/>
          <w:lang w:bidi="ru-RU"/>
        </w:rPr>
        <w:t>’</w:t>
      </w:r>
      <w:r w:rsidR="006B72BB">
        <w:rPr>
          <w:rFonts w:ascii="Arial" w:eastAsia="Lucida Sans Unicode" w:hAnsi="Arial" w:cs="Arial"/>
          <w:lang w:bidi="ru-RU"/>
        </w:rPr>
        <w:t xml:space="preserve">ять </w:t>
      </w:r>
      <w:r w:rsidR="009463D6" w:rsidRPr="006B72BB">
        <w:rPr>
          <w:rFonts w:ascii="Arial" w:eastAsia="Calibri" w:hAnsi="Arial" w:cs="Arial"/>
        </w:rPr>
        <w:t>мільйонів гривень</w:t>
      </w:r>
      <w:r w:rsidR="009463D6" w:rsidRPr="006B72BB">
        <w:rPr>
          <w:rFonts w:ascii="Arial" w:eastAsia="Lucida Sans Unicode" w:hAnsi="Arial" w:cs="Arial"/>
          <w:lang w:bidi="ru-RU"/>
        </w:rPr>
        <w:t xml:space="preserve"> 00 копійок) </w:t>
      </w:r>
      <w:r w:rsidR="006B72BB">
        <w:rPr>
          <w:rFonts w:ascii="Arial" w:eastAsia="Lucida Sans Unicode" w:hAnsi="Arial" w:cs="Arial"/>
          <w:lang w:bidi="ru-RU"/>
        </w:rPr>
        <w:t>як внесок у статутний капітал Товариства</w:t>
      </w:r>
      <w:r w:rsidR="00220A7E">
        <w:rPr>
          <w:rFonts w:ascii="Arial" w:eastAsia="Lucida Sans Unicode" w:hAnsi="Arial" w:cs="Arial"/>
          <w:lang w:bidi="ru-RU"/>
        </w:rPr>
        <w:t>.</w:t>
      </w:r>
    </w:p>
    <w:p w14:paraId="392CE27D" w14:textId="77777777" w:rsidR="001D387B" w:rsidRDefault="001D387B" w:rsidP="001D387B">
      <w:pPr>
        <w:autoSpaceDE w:val="0"/>
        <w:autoSpaceDN w:val="0"/>
        <w:adjustRightInd w:val="0"/>
        <w:spacing w:after="0" w:line="240" w:lineRule="auto"/>
        <w:jc w:val="both"/>
        <w:rPr>
          <w:rFonts w:ascii="Arial" w:hAnsi="Arial" w:cs="Arial"/>
          <w:lang w:val="ru-RU"/>
        </w:rPr>
      </w:pPr>
    </w:p>
    <w:p w14:paraId="09F99913" w14:textId="77777777" w:rsidR="001D387B" w:rsidRDefault="001D387B" w:rsidP="001D387B">
      <w:pPr>
        <w:pStyle w:val="a4"/>
        <w:tabs>
          <w:tab w:val="left" w:pos="900"/>
        </w:tabs>
        <w:spacing w:before="120" w:after="0" w:line="240" w:lineRule="auto"/>
        <w:ind w:left="0"/>
        <w:jc w:val="both"/>
        <w:rPr>
          <w:bCs/>
          <w:iCs/>
          <w:noProof w:val="0"/>
          <w:sz w:val="22"/>
          <w:szCs w:val="22"/>
          <w:lang w:val="uk-UA"/>
        </w:rPr>
      </w:pPr>
    </w:p>
    <w:p w14:paraId="35DB02FE" w14:textId="77777777" w:rsidR="005E294D" w:rsidRDefault="005E294D" w:rsidP="001D387B">
      <w:pPr>
        <w:pStyle w:val="a4"/>
        <w:tabs>
          <w:tab w:val="left" w:pos="900"/>
        </w:tabs>
        <w:spacing w:before="120" w:after="0" w:line="240" w:lineRule="auto"/>
        <w:ind w:left="0"/>
        <w:jc w:val="both"/>
        <w:rPr>
          <w:bCs/>
          <w:iCs/>
          <w:noProof w:val="0"/>
          <w:sz w:val="22"/>
          <w:szCs w:val="22"/>
          <w:lang w:val="uk-UA"/>
        </w:rPr>
      </w:pPr>
      <w:bookmarkStart w:id="0" w:name="_GoBack"/>
      <w:bookmarkEnd w:id="0"/>
    </w:p>
    <w:p w14:paraId="47722234" w14:textId="77777777" w:rsidR="001D387B" w:rsidRPr="00941398" w:rsidRDefault="001D387B" w:rsidP="001D387B">
      <w:pPr>
        <w:spacing w:after="0" w:line="240" w:lineRule="auto"/>
        <w:ind w:left="567"/>
        <w:jc w:val="both"/>
        <w:rPr>
          <w:rFonts w:ascii="Arial" w:hAnsi="Arial" w:cs="Arial"/>
          <w:bCs/>
          <w:iCs/>
        </w:rPr>
      </w:pPr>
      <w:r w:rsidRPr="00941398">
        <w:rPr>
          <w:rFonts w:ascii="Arial" w:hAnsi="Arial" w:cs="Arial"/>
          <w:bCs/>
          <w:iCs/>
        </w:rPr>
        <w:t>Аудитор</w:t>
      </w:r>
      <w:r w:rsidRPr="00941398">
        <w:rPr>
          <w:rFonts w:ascii="Arial" w:hAnsi="Arial" w:cs="Arial"/>
          <w:bCs/>
          <w:iCs/>
        </w:rPr>
        <w:tab/>
      </w:r>
      <w:r w:rsidRPr="00941398">
        <w:rPr>
          <w:rFonts w:ascii="Arial" w:hAnsi="Arial" w:cs="Arial"/>
          <w:bCs/>
          <w:iCs/>
        </w:rPr>
        <w:tab/>
      </w:r>
      <w:r w:rsidRPr="00941398">
        <w:rPr>
          <w:rFonts w:ascii="Arial" w:hAnsi="Arial" w:cs="Arial"/>
          <w:bCs/>
          <w:iCs/>
        </w:rPr>
        <w:tab/>
      </w:r>
      <w:r w:rsidRPr="00941398">
        <w:rPr>
          <w:rFonts w:ascii="Arial" w:hAnsi="Arial" w:cs="Arial"/>
          <w:bCs/>
          <w:iCs/>
        </w:rPr>
        <w:tab/>
      </w:r>
      <w:r w:rsidRPr="00941398">
        <w:rPr>
          <w:rFonts w:ascii="Arial" w:hAnsi="Arial" w:cs="Arial"/>
          <w:bCs/>
          <w:iCs/>
        </w:rPr>
        <w:tab/>
      </w:r>
      <w:r w:rsidRPr="00941398">
        <w:rPr>
          <w:rFonts w:ascii="Arial" w:hAnsi="Arial" w:cs="Arial"/>
          <w:bCs/>
          <w:iCs/>
        </w:rPr>
        <w:tab/>
      </w:r>
      <w:r w:rsidRPr="00941398">
        <w:rPr>
          <w:rFonts w:ascii="Arial" w:hAnsi="Arial" w:cs="Arial"/>
          <w:bCs/>
          <w:iCs/>
        </w:rPr>
        <w:tab/>
      </w:r>
      <w:r w:rsidRPr="00941398">
        <w:rPr>
          <w:rFonts w:ascii="Arial" w:hAnsi="Arial" w:cs="Arial"/>
          <w:bCs/>
          <w:iCs/>
        </w:rPr>
        <w:tab/>
        <w:t xml:space="preserve">В.К. Орлова </w:t>
      </w:r>
    </w:p>
    <w:p w14:paraId="0096F67E" w14:textId="77777777" w:rsidR="001D387B" w:rsidRDefault="001D387B" w:rsidP="001D387B">
      <w:pPr>
        <w:pStyle w:val="a6"/>
        <w:tabs>
          <w:tab w:val="left" w:pos="708"/>
        </w:tabs>
        <w:ind w:left="567"/>
        <w:jc w:val="both"/>
        <w:rPr>
          <w:bCs/>
          <w:iCs/>
          <w:noProof w:val="0"/>
          <w:sz w:val="20"/>
          <w:szCs w:val="22"/>
          <w:lang w:val="uk-UA"/>
        </w:rPr>
      </w:pPr>
      <w:r>
        <w:rPr>
          <w:bCs/>
          <w:iCs/>
          <w:noProof w:val="0"/>
          <w:sz w:val="20"/>
          <w:szCs w:val="22"/>
          <w:lang w:val="uk-UA"/>
        </w:rPr>
        <w:t>(сертифікат А 000023</w:t>
      </w:r>
    </w:p>
    <w:p w14:paraId="3A7AEBD5" w14:textId="77777777" w:rsidR="001D387B" w:rsidRDefault="001D387B" w:rsidP="001D387B">
      <w:pPr>
        <w:pStyle w:val="a6"/>
        <w:tabs>
          <w:tab w:val="left" w:pos="708"/>
        </w:tabs>
        <w:ind w:left="567"/>
        <w:jc w:val="both"/>
        <w:rPr>
          <w:bCs/>
          <w:iCs/>
          <w:noProof w:val="0"/>
          <w:sz w:val="20"/>
          <w:szCs w:val="22"/>
          <w:lang w:val="uk-UA"/>
        </w:rPr>
      </w:pPr>
      <w:r>
        <w:rPr>
          <w:bCs/>
          <w:iCs/>
          <w:noProof w:val="0"/>
          <w:sz w:val="20"/>
          <w:szCs w:val="22"/>
          <w:lang w:val="uk-UA"/>
        </w:rPr>
        <w:t>продовжений рішенням АПУ</w:t>
      </w:r>
    </w:p>
    <w:p w14:paraId="18B61CBB" w14:textId="77777777" w:rsidR="001D387B" w:rsidRDefault="001D387B" w:rsidP="001D387B">
      <w:pPr>
        <w:pStyle w:val="a6"/>
        <w:tabs>
          <w:tab w:val="left" w:pos="708"/>
        </w:tabs>
        <w:ind w:left="567"/>
        <w:jc w:val="both"/>
        <w:rPr>
          <w:bCs/>
          <w:iCs/>
          <w:noProof w:val="0"/>
          <w:sz w:val="20"/>
          <w:szCs w:val="22"/>
          <w:lang w:val="uk-UA"/>
        </w:rPr>
      </w:pPr>
      <w:r>
        <w:rPr>
          <w:bCs/>
          <w:iCs/>
          <w:noProof w:val="0"/>
          <w:sz w:val="20"/>
          <w:szCs w:val="22"/>
          <w:lang w:val="uk-UA"/>
        </w:rPr>
        <w:t>від 27.10.2017 №351/2)</w:t>
      </w:r>
    </w:p>
    <w:p w14:paraId="1D78E26A" w14:textId="77777777" w:rsidR="001D387B" w:rsidRDefault="001D387B" w:rsidP="001D387B">
      <w:pPr>
        <w:spacing w:after="0" w:line="240" w:lineRule="auto"/>
        <w:ind w:left="567"/>
        <w:jc w:val="both"/>
        <w:rPr>
          <w:rFonts w:ascii="Arial" w:hAnsi="Arial" w:cs="Arial"/>
        </w:rPr>
      </w:pPr>
    </w:p>
    <w:p w14:paraId="437DEFD3" w14:textId="77777777" w:rsidR="00F84B03" w:rsidRPr="00C55CC8" w:rsidRDefault="00F84B03" w:rsidP="00966E48">
      <w:pPr>
        <w:spacing w:after="0" w:line="240" w:lineRule="auto"/>
        <w:ind w:left="567"/>
        <w:jc w:val="both"/>
        <w:rPr>
          <w:rFonts w:ascii="Arial" w:hAnsi="Arial" w:cs="Arial"/>
          <w:lang w:val="ru-RU"/>
        </w:rPr>
      </w:pPr>
    </w:p>
    <w:p w14:paraId="51664FB0" w14:textId="77777777" w:rsidR="00F84B03" w:rsidRPr="00810BD3" w:rsidRDefault="00B31DF7" w:rsidP="00966E48">
      <w:pPr>
        <w:spacing w:after="0" w:line="240" w:lineRule="auto"/>
        <w:ind w:left="567"/>
        <w:jc w:val="both"/>
        <w:rPr>
          <w:rFonts w:ascii="Arial" w:hAnsi="Arial" w:cs="Arial"/>
        </w:rPr>
      </w:pPr>
      <w:r w:rsidRPr="00810BD3">
        <w:rPr>
          <w:rFonts w:ascii="Arial" w:hAnsi="Arial" w:cs="Arial"/>
          <w:bCs/>
          <w:iCs/>
        </w:rPr>
        <w:t xml:space="preserve">Адреса аудитора - </w:t>
      </w:r>
      <w:smartTag w:uri="urn:schemas-microsoft-com:office:smarttags" w:element="metricconverter">
        <w:smartTagPr>
          <w:attr w:name="ProductID" w:val="76018 м"/>
        </w:smartTagPr>
        <w:r w:rsidR="00250EC3" w:rsidRPr="00810BD3">
          <w:rPr>
            <w:rFonts w:ascii="Arial" w:hAnsi="Arial" w:cs="Arial"/>
            <w:bCs/>
            <w:iCs/>
          </w:rPr>
          <w:t>76018 м</w:t>
        </w:r>
      </w:smartTag>
      <w:r w:rsidR="00250EC3" w:rsidRPr="00810BD3">
        <w:rPr>
          <w:rFonts w:ascii="Arial" w:hAnsi="Arial" w:cs="Arial"/>
          <w:bCs/>
          <w:iCs/>
        </w:rPr>
        <w:t>. Івано-Франківськ, вул. Б.Лепкого буд. 34., офіс 1</w:t>
      </w:r>
    </w:p>
    <w:p w14:paraId="5D0BEB34" w14:textId="77777777" w:rsidR="00F84B03" w:rsidRPr="00810BD3" w:rsidRDefault="00F84B03" w:rsidP="00966E48">
      <w:pPr>
        <w:spacing w:after="0" w:line="240" w:lineRule="auto"/>
        <w:ind w:left="567"/>
        <w:jc w:val="both"/>
        <w:rPr>
          <w:rFonts w:ascii="Arial" w:hAnsi="Arial" w:cs="Arial"/>
        </w:rPr>
      </w:pPr>
    </w:p>
    <w:p w14:paraId="2D4B02AF" w14:textId="4CB0D7DB" w:rsidR="00F84B03" w:rsidRPr="00966E48" w:rsidRDefault="00B31DF7" w:rsidP="00966E48">
      <w:pPr>
        <w:spacing w:after="0" w:line="240" w:lineRule="auto"/>
        <w:ind w:left="567"/>
        <w:jc w:val="both"/>
        <w:rPr>
          <w:rFonts w:ascii="Arial" w:hAnsi="Arial" w:cs="Arial"/>
        </w:rPr>
      </w:pPr>
      <w:r w:rsidRPr="00810BD3">
        <w:rPr>
          <w:rFonts w:ascii="Arial" w:hAnsi="Arial" w:cs="Arial"/>
        </w:rPr>
        <w:t xml:space="preserve">Дата звіту аудитора - </w:t>
      </w:r>
      <w:r w:rsidR="001B5854" w:rsidRPr="00810BD3">
        <w:rPr>
          <w:rFonts w:ascii="Arial" w:hAnsi="Arial" w:cs="Arial"/>
          <w:lang w:val="ru-RU"/>
        </w:rPr>
        <w:t>2</w:t>
      </w:r>
      <w:r w:rsidR="00220A7E">
        <w:rPr>
          <w:rFonts w:ascii="Arial" w:hAnsi="Arial" w:cs="Arial"/>
          <w:lang w:val="ru-RU"/>
        </w:rPr>
        <w:t>1</w:t>
      </w:r>
      <w:r w:rsidR="00250EC3" w:rsidRPr="00810BD3">
        <w:rPr>
          <w:rFonts w:ascii="Arial" w:hAnsi="Arial" w:cs="Arial"/>
        </w:rPr>
        <w:t xml:space="preserve"> </w:t>
      </w:r>
      <w:r w:rsidR="00C81325" w:rsidRPr="00810BD3">
        <w:rPr>
          <w:rFonts w:ascii="Arial" w:hAnsi="Arial" w:cs="Arial"/>
        </w:rPr>
        <w:t>березня</w:t>
      </w:r>
      <w:r w:rsidR="00250EC3" w:rsidRPr="00810BD3">
        <w:rPr>
          <w:rFonts w:ascii="Arial" w:hAnsi="Arial" w:cs="Arial"/>
        </w:rPr>
        <w:t xml:space="preserve"> 201</w:t>
      </w:r>
      <w:r w:rsidR="00220A7E">
        <w:rPr>
          <w:rFonts w:ascii="Arial" w:hAnsi="Arial" w:cs="Arial"/>
        </w:rPr>
        <w:t>9</w:t>
      </w:r>
      <w:r w:rsidR="00250EC3" w:rsidRPr="00810BD3">
        <w:rPr>
          <w:rFonts w:ascii="Arial" w:hAnsi="Arial" w:cs="Arial"/>
        </w:rPr>
        <w:t xml:space="preserve"> р.</w:t>
      </w:r>
    </w:p>
    <w:sectPr w:rsidR="00F84B03" w:rsidRPr="00966E48" w:rsidSect="00FB7FD4">
      <w:footerReference w:type="default" r:id="rId8"/>
      <w:pgSz w:w="11906" w:h="16838" w:code="9"/>
      <w:pgMar w:top="851" w:right="851" w:bottom="851" w:left="1418"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A0451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2C35C" w14:textId="77777777" w:rsidR="007D50CA" w:rsidRDefault="007D50CA" w:rsidP="00FB7FD4">
      <w:pPr>
        <w:spacing w:after="0" w:line="240" w:lineRule="auto"/>
      </w:pPr>
      <w:r>
        <w:separator/>
      </w:r>
    </w:p>
  </w:endnote>
  <w:endnote w:type="continuationSeparator" w:id="0">
    <w:p w14:paraId="2C9893D6" w14:textId="77777777" w:rsidR="007D50CA" w:rsidRDefault="007D50CA" w:rsidP="00FB7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01430"/>
      <w:docPartObj>
        <w:docPartGallery w:val="Page Numbers (Bottom of Page)"/>
        <w:docPartUnique/>
      </w:docPartObj>
    </w:sdtPr>
    <w:sdtEndPr/>
    <w:sdtContent>
      <w:p w14:paraId="31880214" w14:textId="77777777" w:rsidR="00FB7FD4" w:rsidRDefault="00FB7FD4">
        <w:pPr>
          <w:pStyle w:val="a8"/>
          <w:jc w:val="center"/>
        </w:pPr>
        <w:r>
          <w:rPr>
            <w:noProof/>
            <w:lang w:eastAsia="uk-UA"/>
          </w:rPr>
          <mc:AlternateContent>
            <mc:Choice Requires="wps">
              <w:drawing>
                <wp:inline distT="0" distB="0" distL="0" distR="0" wp14:anchorId="3D2DBA56" wp14:editId="1E523F46">
                  <wp:extent cx="5467350" cy="45085"/>
                  <wp:effectExtent l="9525" t="9525" r="0" b="2540"/>
                  <wp:docPr id="648" name="Автофігура 1" descr="Світлий горизонтальний"/>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shapetype w14:anchorId="347FD3F7" id="_x0000_t110" coordsize="21600,21600" o:spt="110" path="m10800,l,10800,10800,21600,21600,10800xe">
                  <v:stroke joinstyle="miter"/>
                  <v:path gradientshapeok="t" o:connecttype="rect" textboxrect="5400,5400,16200,16200"/>
                </v:shapetype>
                <v:shape id="Автофігура 1" o:spid="_x0000_s1026" type="#_x0000_t110" alt="Світлий горизонтальний"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" fillcolor="black" stroked="f">
                  <v:fill r:id="rId1" o:title="" type="pattern"/>
                  <w10:anchorlock/>
                </v:shape>
              </w:pict>
            </mc:Fallback>
          </mc:AlternateContent>
        </w:r>
      </w:p>
      <w:p w14:paraId="49C47835" w14:textId="77777777" w:rsidR="00FB7FD4" w:rsidRDefault="00FB7FD4">
        <w:pPr>
          <w:pStyle w:val="a8"/>
          <w:jc w:val="center"/>
        </w:pPr>
        <w:r>
          <w:fldChar w:fldCharType="begin"/>
        </w:r>
        <w:r>
          <w:instrText>PAGE    \* MERGEFORMAT</w:instrText>
        </w:r>
        <w:r>
          <w:fldChar w:fldCharType="separate"/>
        </w:r>
        <w:r w:rsidR="005E294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AEC34" w14:textId="77777777" w:rsidR="007D50CA" w:rsidRDefault="007D50CA" w:rsidP="00FB7FD4">
      <w:pPr>
        <w:spacing w:after="0" w:line="240" w:lineRule="auto"/>
      </w:pPr>
      <w:r>
        <w:separator/>
      </w:r>
    </w:p>
  </w:footnote>
  <w:footnote w:type="continuationSeparator" w:id="0">
    <w:p w14:paraId="0DC2EE80" w14:textId="77777777" w:rsidR="007D50CA" w:rsidRDefault="007D50CA" w:rsidP="00FB7F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C60A1"/>
    <w:multiLevelType w:val="hybridMultilevel"/>
    <w:tmpl w:val="81285118"/>
    <w:lvl w:ilvl="0" w:tplc="6E960D18">
      <w:start w:val="65535"/>
      <w:numFmt w:val="bullet"/>
      <w:lvlText w:val="-"/>
      <w:legacy w:legacy="1" w:legacySpace="0" w:legacyIndent="244"/>
      <w:lvlJc w:val="left"/>
      <w:rPr>
        <w:rFonts w:ascii="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380115"/>
    <w:multiLevelType w:val="hybridMultilevel"/>
    <w:tmpl w:val="80522F9E"/>
    <w:lvl w:ilvl="0" w:tplc="D7B4A77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9076E23"/>
    <w:multiLevelType w:val="hybridMultilevel"/>
    <w:tmpl w:val="22A6C068"/>
    <w:lvl w:ilvl="0" w:tplc="8954E52A">
      <w:numFmt w:val="bullet"/>
      <w:lvlText w:val="•"/>
      <w:lvlJc w:val="left"/>
      <w:pPr>
        <w:ind w:left="720" w:hanging="360"/>
      </w:pPr>
      <w:rPr>
        <w:rFonts w:ascii="Arial" w:eastAsiaTheme="minorHAnsi" w:hAnsi="Aria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4C246C"/>
    <w:multiLevelType w:val="hybridMultilevel"/>
    <w:tmpl w:val="F5B258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4DF213FC"/>
    <w:multiLevelType w:val="hybridMultilevel"/>
    <w:tmpl w:val="A3A0D242"/>
    <w:lvl w:ilvl="0" w:tplc="8954E52A">
      <w:numFmt w:val="bullet"/>
      <w:lvlText w:val="•"/>
      <w:lvlJc w:val="left"/>
      <w:pPr>
        <w:ind w:left="1287" w:hanging="360"/>
      </w:pPr>
      <w:rPr>
        <w:rFonts w:ascii="Arial" w:eastAsiaTheme="minorHAnsi" w:hAnsi="Arial" w:cs="Arial" w:hint="default"/>
        <w:b/>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598B6CC2"/>
    <w:multiLevelType w:val="hybridMultilevel"/>
    <w:tmpl w:val="4E883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6A34EA"/>
    <w:multiLevelType w:val="singleLevel"/>
    <w:tmpl w:val="F4AE5D86"/>
    <w:lvl w:ilvl="0">
      <w:start w:val="22"/>
      <w:numFmt w:val="decimal"/>
      <w:lvlText w:val="%1."/>
      <w:lvlJc w:val="left"/>
      <w:pPr>
        <w:ind w:left="0" w:firstLine="0"/>
      </w:pPr>
      <w:rPr>
        <w:rFonts w:ascii="Times New Roman" w:hAnsi="Times New Roman" w:cs="Times New Roman" w:hint="default"/>
      </w:rPr>
    </w:lvl>
  </w:abstractNum>
  <w:abstractNum w:abstractNumId="7">
    <w:nsid w:val="664A7100"/>
    <w:multiLevelType w:val="multilevel"/>
    <w:tmpl w:val="041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2"/>
  </w:num>
  <w:num w:numId="3">
    <w:abstractNumId w:val="7"/>
  </w:num>
  <w:num w:numId="4">
    <w:abstractNumId w:val="1"/>
  </w:num>
  <w:num w:numId="5">
    <w:abstractNumId w:val="6"/>
  </w:num>
  <w:num w:numId="6">
    <w:abstractNumId w:val="0"/>
  </w:num>
  <w:num w:numId="7">
    <w:abstractNumId w:val="3"/>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Борисов Олексій">
    <w15:presenceInfo w15:providerId="AD" w15:userId="S-1-5-21-1830977088-3703011328-1767730917-231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0F"/>
    <w:rsid w:val="000146C0"/>
    <w:rsid w:val="00023107"/>
    <w:rsid w:val="00024B66"/>
    <w:rsid w:val="00041AAA"/>
    <w:rsid w:val="00065472"/>
    <w:rsid w:val="000741C6"/>
    <w:rsid w:val="00076E09"/>
    <w:rsid w:val="000A7A70"/>
    <w:rsid w:val="000B3FE7"/>
    <w:rsid w:val="000D412D"/>
    <w:rsid w:val="0010242A"/>
    <w:rsid w:val="00106720"/>
    <w:rsid w:val="00130AF4"/>
    <w:rsid w:val="001815B0"/>
    <w:rsid w:val="00185B68"/>
    <w:rsid w:val="001B5854"/>
    <w:rsid w:val="001D166E"/>
    <w:rsid w:val="001D1F8B"/>
    <w:rsid w:val="001D387B"/>
    <w:rsid w:val="00213136"/>
    <w:rsid w:val="00220A7E"/>
    <w:rsid w:val="00250EC3"/>
    <w:rsid w:val="0025628D"/>
    <w:rsid w:val="00272D2D"/>
    <w:rsid w:val="00276C0A"/>
    <w:rsid w:val="00290526"/>
    <w:rsid w:val="002A3CB9"/>
    <w:rsid w:val="002B1F12"/>
    <w:rsid w:val="002E6A6D"/>
    <w:rsid w:val="002F2D5D"/>
    <w:rsid w:val="002F563C"/>
    <w:rsid w:val="00343D03"/>
    <w:rsid w:val="003774D8"/>
    <w:rsid w:val="00381CD2"/>
    <w:rsid w:val="003B7F41"/>
    <w:rsid w:val="003B7F57"/>
    <w:rsid w:val="003C2224"/>
    <w:rsid w:val="003D4AC4"/>
    <w:rsid w:val="00421267"/>
    <w:rsid w:val="00430DFD"/>
    <w:rsid w:val="0043156D"/>
    <w:rsid w:val="004D071E"/>
    <w:rsid w:val="00520854"/>
    <w:rsid w:val="00523039"/>
    <w:rsid w:val="00527427"/>
    <w:rsid w:val="00533603"/>
    <w:rsid w:val="005703F5"/>
    <w:rsid w:val="00574A8D"/>
    <w:rsid w:val="005E1893"/>
    <w:rsid w:val="005E21A3"/>
    <w:rsid w:val="005E294D"/>
    <w:rsid w:val="005F01EA"/>
    <w:rsid w:val="00632B76"/>
    <w:rsid w:val="0064050F"/>
    <w:rsid w:val="00646C54"/>
    <w:rsid w:val="006700F3"/>
    <w:rsid w:val="006811C5"/>
    <w:rsid w:val="00681862"/>
    <w:rsid w:val="006932D8"/>
    <w:rsid w:val="006A1D99"/>
    <w:rsid w:val="006A5C3B"/>
    <w:rsid w:val="006A652C"/>
    <w:rsid w:val="006B72BB"/>
    <w:rsid w:val="006C7FD5"/>
    <w:rsid w:val="006E49C1"/>
    <w:rsid w:val="007004ED"/>
    <w:rsid w:val="00714D97"/>
    <w:rsid w:val="00744FE2"/>
    <w:rsid w:val="00756341"/>
    <w:rsid w:val="0075741F"/>
    <w:rsid w:val="00773903"/>
    <w:rsid w:val="007D50CA"/>
    <w:rsid w:val="007E3756"/>
    <w:rsid w:val="007F780A"/>
    <w:rsid w:val="00810BD3"/>
    <w:rsid w:val="00814E21"/>
    <w:rsid w:val="0081555F"/>
    <w:rsid w:val="00817AAD"/>
    <w:rsid w:val="0082403E"/>
    <w:rsid w:val="008242B0"/>
    <w:rsid w:val="00830793"/>
    <w:rsid w:val="00843A21"/>
    <w:rsid w:val="00864B07"/>
    <w:rsid w:val="00880B97"/>
    <w:rsid w:val="008908A4"/>
    <w:rsid w:val="008A42B5"/>
    <w:rsid w:val="008C2F59"/>
    <w:rsid w:val="008D2A63"/>
    <w:rsid w:val="008E4602"/>
    <w:rsid w:val="00900658"/>
    <w:rsid w:val="0090668D"/>
    <w:rsid w:val="0091475B"/>
    <w:rsid w:val="00941398"/>
    <w:rsid w:val="009463D6"/>
    <w:rsid w:val="0095467A"/>
    <w:rsid w:val="00964C78"/>
    <w:rsid w:val="00966544"/>
    <w:rsid w:val="00966E48"/>
    <w:rsid w:val="00983791"/>
    <w:rsid w:val="009B5194"/>
    <w:rsid w:val="009C4568"/>
    <w:rsid w:val="009D6AEE"/>
    <w:rsid w:val="009E33A6"/>
    <w:rsid w:val="009F44E1"/>
    <w:rsid w:val="00A04CB0"/>
    <w:rsid w:val="00A06000"/>
    <w:rsid w:val="00A126AD"/>
    <w:rsid w:val="00A15188"/>
    <w:rsid w:val="00A16AEC"/>
    <w:rsid w:val="00A81572"/>
    <w:rsid w:val="00AA212D"/>
    <w:rsid w:val="00AC0885"/>
    <w:rsid w:val="00AC475F"/>
    <w:rsid w:val="00B0365D"/>
    <w:rsid w:val="00B31DF7"/>
    <w:rsid w:val="00B3262A"/>
    <w:rsid w:val="00B40841"/>
    <w:rsid w:val="00B8535E"/>
    <w:rsid w:val="00B85A63"/>
    <w:rsid w:val="00B972E6"/>
    <w:rsid w:val="00BA06AD"/>
    <w:rsid w:val="00BA7213"/>
    <w:rsid w:val="00BB7376"/>
    <w:rsid w:val="00BC3DEA"/>
    <w:rsid w:val="00C23D8A"/>
    <w:rsid w:val="00C24B69"/>
    <w:rsid w:val="00C30413"/>
    <w:rsid w:val="00C44A89"/>
    <w:rsid w:val="00C46340"/>
    <w:rsid w:val="00C55CC8"/>
    <w:rsid w:val="00C739BD"/>
    <w:rsid w:val="00C81325"/>
    <w:rsid w:val="00C869CA"/>
    <w:rsid w:val="00CE7222"/>
    <w:rsid w:val="00D265E0"/>
    <w:rsid w:val="00DD240F"/>
    <w:rsid w:val="00DD5025"/>
    <w:rsid w:val="00DE6E0A"/>
    <w:rsid w:val="00DF28C3"/>
    <w:rsid w:val="00E31256"/>
    <w:rsid w:val="00E53A3A"/>
    <w:rsid w:val="00E610F7"/>
    <w:rsid w:val="00E636D5"/>
    <w:rsid w:val="00E647CE"/>
    <w:rsid w:val="00E82131"/>
    <w:rsid w:val="00E939DC"/>
    <w:rsid w:val="00EE3138"/>
    <w:rsid w:val="00F14C92"/>
    <w:rsid w:val="00F84B03"/>
    <w:rsid w:val="00FA136E"/>
    <w:rsid w:val="00FB5334"/>
    <w:rsid w:val="00FB71C5"/>
    <w:rsid w:val="00FB7F6A"/>
    <w:rsid w:val="00FB7FD4"/>
    <w:rsid w:val="00FF30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F8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E6A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40F"/>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BA06AD"/>
    <w:pPr>
      <w:ind w:left="720"/>
      <w:contextualSpacing/>
    </w:pPr>
  </w:style>
  <w:style w:type="paragraph" w:styleId="a4">
    <w:name w:val="Body Text Indent"/>
    <w:basedOn w:val="a"/>
    <w:link w:val="a5"/>
    <w:uiPriority w:val="99"/>
    <w:rsid w:val="00F84B03"/>
    <w:pPr>
      <w:widowControl w:val="0"/>
      <w:autoSpaceDE w:val="0"/>
      <w:autoSpaceDN w:val="0"/>
      <w:spacing w:after="120" w:line="260" w:lineRule="auto"/>
      <w:ind w:left="283"/>
      <w:jc w:val="right"/>
    </w:pPr>
    <w:rPr>
      <w:rFonts w:ascii="Arial" w:eastAsia="Times New Roman" w:hAnsi="Arial" w:cs="Arial"/>
      <w:noProof/>
      <w:sz w:val="18"/>
      <w:szCs w:val="18"/>
      <w:lang w:val="en-US" w:eastAsia="ru-RU"/>
    </w:rPr>
  </w:style>
  <w:style w:type="character" w:customStyle="1" w:styleId="a5">
    <w:name w:val="Основний текст з відступом Знак"/>
    <w:basedOn w:val="a0"/>
    <w:link w:val="a4"/>
    <w:uiPriority w:val="99"/>
    <w:rsid w:val="00F84B03"/>
    <w:rPr>
      <w:rFonts w:ascii="Arial" w:eastAsia="Times New Roman" w:hAnsi="Arial" w:cs="Arial"/>
      <w:noProof/>
      <w:sz w:val="18"/>
      <w:szCs w:val="18"/>
      <w:lang w:val="en-US" w:eastAsia="ru-RU"/>
    </w:rPr>
  </w:style>
  <w:style w:type="paragraph" w:styleId="a6">
    <w:name w:val="header"/>
    <w:basedOn w:val="a"/>
    <w:link w:val="a7"/>
    <w:uiPriority w:val="99"/>
    <w:unhideWhenUsed/>
    <w:rsid w:val="00F84B03"/>
    <w:pPr>
      <w:widowControl w:val="0"/>
      <w:tabs>
        <w:tab w:val="center" w:pos="4819"/>
        <w:tab w:val="right" w:pos="9639"/>
      </w:tabs>
      <w:autoSpaceDE w:val="0"/>
      <w:autoSpaceDN w:val="0"/>
      <w:spacing w:after="0" w:line="240" w:lineRule="auto"/>
      <w:ind w:left="3120"/>
      <w:jc w:val="right"/>
    </w:pPr>
    <w:rPr>
      <w:rFonts w:ascii="Arial" w:eastAsia="Times New Roman" w:hAnsi="Arial" w:cs="Arial"/>
      <w:noProof/>
      <w:sz w:val="18"/>
      <w:szCs w:val="18"/>
      <w:lang w:val="en-US" w:eastAsia="ru-RU"/>
    </w:rPr>
  </w:style>
  <w:style w:type="character" w:customStyle="1" w:styleId="a7">
    <w:name w:val="Верхній колонтитул Знак"/>
    <w:basedOn w:val="a0"/>
    <w:link w:val="a6"/>
    <w:uiPriority w:val="99"/>
    <w:rsid w:val="00F84B03"/>
    <w:rPr>
      <w:rFonts w:ascii="Arial" w:eastAsia="Times New Roman" w:hAnsi="Arial" w:cs="Arial"/>
      <w:noProof/>
      <w:sz w:val="18"/>
      <w:szCs w:val="18"/>
      <w:lang w:val="en-US" w:eastAsia="ru-RU"/>
    </w:rPr>
  </w:style>
  <w:style w:type="paragraph" w:styleId="a8">
    <w:name w:val="footer"/>
    <w:basedOn w:val="a"/>
    <w:link w:val="a9"/>
    <w:uiPriority w:val="99"/>
    <w:unhideWhenUsed/>
    <w:rsid w:val="00FB7F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B7FD4"/>
  </w:style>
  <w:style w:type="paragraph" w:styleId="aa">
    <w:name w:val="Balloon Text"/>
    <w:basedOn w:val="a"/>
    <w:link w:val="ab"/>
    <w:uiPriority w:val="99"/>
    <w:semiHidden/>
    <w:unhideWhenUsed/>
    <w:rsid w:val="00BC3DEA"/>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C3DEA"/>
    <w:rPr>
      <w:rFonts w:ascii="Tahoma" w:hAnsi="Tahoma" w:cs="Tahoma"/>
      <w:sz w:val="16"/>
      <w:szCs w:val="16"/>
    </w:rPr>
  </w:style>
  <w:style w:type="table" w:styleId="ac">
    <w:name w:val="Table Grid"/>
    <w:basedOn w:val="a1"/>
    <w:rsid w:val="001B5854"/>
    <w:pPr>
      <w:spacing w:after="0" w:line="240" w:lineRule="auto"/>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а-текст Знак"/>
    <w:basedOn w:val="a0"/>
    <w:link w:val="-0"/>
    <w:locked/>
    <w:rsid w:val="00FB71C5"/>
    <w:rPr>
      <w:rFonts w:ascii="Times New Roman" w:eastAsia="Times New Roman" w:hAnsi="Times New Roman" w:cs="Times New Roman"/>
      <w:noProof/>
      <w:sz w:val="24"/>
      <w:szCs w:val="24"/>
      <w:lang w:eastAsia="ru-RU"/>
    </w:rPr>
  </w:style>
  <w:style w:type="paragraph" w:customStyle="1" w:styleId="-0">
    <w:name w:val="а-текст"/>
    <w:basedOn w:val="21"/>
    <w:link w:val="-"/>
    <w:qFormat/>
    <w:rsid w:val="00FB71C5"/>
    <w:pPr>
      <w:spacing w:after="0" w:line="240" w:lineRule="auto"/>
      <w:ind w:firstLine="567"/>
      <w:jc w:val="both"/>
    </w:pPr>
    <w:rPr>
      <w:rFonts w:ascii="Times New Roman" w:eastAsia="Times New Roman" w:hAnsi="Times New Roman" w:cs="Times New Roman"/>
      <w:noProof/>
      <w:sz w:val="24"/>
      <w:szCs w:val="24"/>
      <w:lang w:eastAsia="ru-RU"/>
    </w:rPr>
  </w:style>
  <w:style w:type="paragraph" w:styleId="21">
    <w:name w:val="Body Text 2"/>
    <w:basedOn w:val="a"/>
    <w:link w:val="22"/>
    <w:uiPriority w:val="99"/>
    <w:semiHidden/>
    <w:unhideWhenUsed/>
    <w:rsid w:val="00FB71C5"/>
    <w:pPr>
      <w:spacing w:after="120" w:line="480" w:lineRule="auto"/>
    </w:pPr>
  </w:style>
  <w:style w:type="character" w:customStyle="1" w:styleId="22">
    <w:name w:val="Основний текст 2 Знак"/>
    <w:basedOn w:val="a0"/>
    <w:link w:val="21"/>
    <w:uiPriority w:val="99"/>
    <w:semiHidden/>
    <w:rsid w:val="00FB71C5"/>
  </w:style>
  <w:style w:type="character" w:styleId="ad">
    <w:name w:val="annotation reference"/>
    <w:basedOn w:val="a0"/>
    <w:uiPriority w:val="99"/>
    <w:unhideWhenUsed/>
    <w:rsid w:val="001D166E"/>
    <w:rPr>
      <w:sz w:val="16"/>
      <w:szCs w:val="16"/>
    </w:rPr>
  </w:style>
  <w:style w:type="paragraph" w:styleId="ae">
    <w:name w:val="annotation text"/>
    <w:basedOn w:val="a"/>
    <w:link w:val="af"/>
    <w:uiPriority w:val="99"/>
    <w:semiHidden/>
    <w:unhideWhenUsed/>
    <w:rsid w:val="001D166E"/>
    <w:pPr>
      <w:spacing w:line="240" w:lineRule="auto"/>
    </w:pPr>
    <w:rPr>
      <w:sz w:val="20"/>
      <w:szCs w:val="20"/>
    </w:rPr>
  </w:style>
  <w:style w:type="character" w:customStyle="1" w:styleId="af">
    <w:name w:val="Текст примітки Знак"/>
    <w:basedOn w:val="a0"/>
    <w:link w:val="ae"/>
    <w:uiPriority w:val="99"/>
    <w:semiHidden/>
    <w:rsid w:val="001D166E"/>
    <w:rPr>
      <w:sz w:val="20"/>
      <w:szCs w:val="20"/>
    </w:rPr>
  </w:style>
  <w:style w:type="paragraph" w:styleId="af0">
    <w:name w:val="annotation subject"/>
    <w:basedOn w:val="ae"/>
    <w:next w:val="ae"/>
    <w:link w:val="af1"/>
    <w:uiPriority w:val="99"/>
    <w:semiHidden/>
    <w:unhideWhenUsed/>
    <w:rsid w:val="001D166E"/>
    <w:rPr>
      <w:b/>
      <w:bCs/>
    </w:rPr>
  </w:style>
  <w:style w:type="character" w:customStyle="1" w:styleId="af1">
    <w:name w:val="Тема примітки Знак"/>
    <w:basedOn w:val="af"/>
    <w:link w:val="af0"/>
    <w:uiPriority w:val="99"/>
    <w:semiHidden/>
    <w:rsid w:val="001D166E"/>
    <w:rPr>
      <w:b/>
      <w:bCs/>
      <w:sz w:val="20"/>
      <w:szCs w:val="20"/>
    </w:rPr>
  </w:style>
  <w:style w:type="character" w:customStyle="1" w:styleId="20">
    <w:name w:val="Заголовок 2 Знак"/>
    <w:basedOn w:val="a0"/>
    <w:link w:val="2"/>
    <w:rsid w:val="002E6A6D"/>
    <w:rPr>
      <w:rFonts w:asciiTheme="majorHAnsi" w:eastAsiaTheme="majorEastAsia" w:hAnsiTheme="majorHAnsi" w:cstheme="majorBidi"/>
      <w:color w:val="365F91" w:themeColor="accent1" w:themeShade="BF"/>
      <w:sz w:val="26"/>
      <w:szCs w:val="26"/>
    </w:rPr>
  </w:style>
  <w:style w:type="paragraph" w:styleId="af2">
    <w:name w:val="Normal (Web)"/>
    <w:aliases w:val=" Знак,Знак"/>
    <w:basedOn w:val="a"/>
    <w:link w:val="af3"/>
    <w:uiPriority w:val="99"/>
    <w:unhideWhenUsed/>
    <w:rsid w:val="002E6A6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3">
    <w:name w:val="Звичайний (веб) Знак"/>
    <w:aliases w:val=" Знак Знак,Знак Знак"/>
    <w:link w:val="af2"/>
    <w:uiPriority w:val="99"/>
    <w:rsid w:val="002E6A6D"/>
    <w:rPr>
      <w:rFonts w:ascii="Times New Roman" w:eastAsia="Times New Roman" w:hAnsi="Times New Roman" w:cs="Times New Roman"/>
      <w:sz w:val="24"/>
      <w:szCs w:val="24"/>
      <w:lang w:val="x-none" w:eastAsia="x-none"/>
    </w:rPr>
  </w:style>
  <w:style w:type="paragraph" w:customStyle="1" w:styleId="rvps4">
    <w:name w:val="rvps4"/>
    <w:basedOn w:val="a"/>
    <w:rsid w:val="00B0365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D24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2E6A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240F"/>
    <w:rPr>
      <w:rFonts w:ascii="Times New Roman" w:eastAsia="Times New Roman" w:hAnsi="Times New Roman" w:cs="Times New Roman"/>
      <w:b/>
      <w:bCs/>
      <w:kern w:val="36"/>
      <w:sz w:val="48"/>
      <w:szCs w:val="48"/>
      <w:lang w:eastAsia="uk-UA"/>
    </w:rPr>
  </w:style>
  <w:style w:type="paragraph" w:styleId="a3">
    <w:name w:val="List Paragraph"/>
    <w:basedOn w:val="a"/>
    <w:uiPriority w:val="34"/>
    <w:qFormat/>
    <w:rsid w:val="00BA06AD"/>
    <w:pPr>
      <w:ind w:left="720"/>
      <w:contextualSpacing/>
    </w:pPr>
  </w:style>
  <w:style w:type="paragraph" w:styleId="a4">
    <w:name w:val="Body Text Indent"/>
    <w:basedOn w:val="a"/>
    <w:link w:val="a5"/>
    <w:uiPriority w:val="99"/>
    <w:rsid w:val="00F84B03"/>
    <w:pPr>
      <w:widowControl w:val="0"/>
      <w:autoSpaceDE w:val="0"/>
      <w:autoSpaceDN w:val="0"/>
      <w:spacing w:after="120" w:line="260" w:lineRule="auto"/>
      <w:ind w:left="283"/>
      <w:jc w:val="right"/>
    </w:pPr>
    <w:rPr>
      <w:rFonts w:ascii="Arial" w:eastAsia="Times New Roman" w:hAnsi="Arial" w:cs="Arial"/>
      <w:noProof/>
      <w:sz w:val="18"/>
      <w:szCs w:val="18"/>
      <w:lang w:val="en-US" w:eastAsia="ru-RU"/>
    </w:rPr>
  </w:style>
  <w:style w:type="character" w:customStyle="1" w:styleId="a5">
    <w:name w:val="Основний текст з відступом Знак"/>
    <w:basedOn w:val="a0"/>
    <w:link w:val="a4"/>
    <w:uiPriority w:val="99"/>
    <w:rsid w:val="00F84B03"/>
    <w:rPr>
      <w:rFonts w:ascii="Arial" w:eastAsia="Times New Roman" w:hAnsi="Arial" w:cs="Arial"/>
      <w:noProof/>
      <w:sz w:val="18"/>
      <w:szCs w:val="18"/>
      <w:lang w:val="en-US" w:eastAsia="ru-RU"/>
    </w:rPr>
  </w:style>
  <w:style w:type="paragraph" w:styleId="a6">
    <w:name w:val="header"/>
    <w:basedOn w:val="a"/>
    <w:link w:val="a7"/>
    <w:uiPriority w:val="99"/>
    <w:unhideWhenUsed/>
    <w:rsid w:val="00F84B03"/>
    <w:pPr>
      <w:widowControl w:val="0"/>
      <w:tabs>
        <w:tab w:val="center" w:pos="4819"/>
        <w:tab w:val="right" w:pos="9639"/>
      </w:tabs>
      <w:autoSpaceDE w:val="0"/>
      <w:autoSpaceDN w:val="0"/>
      <w:spacing w:after="0" w:line="240" w:lineRule="auto"/>
      <w:ind w:left="3120"/>
      <w:jc w:val="right"/>
    </w:pPr>
    <w:rPr>
      <w:rFonts w:ascii="Arial" w:eastAsia="Times New Roman" w:hAnsi="Arial" w:cs="Arial"/>
      <w:noProof/>
      <w:sz w:val="18"/>
      <w:szCs w:val="18"/>
      <w:lang w:val="en-US" w:eastAsia="ru-RU"/>
    </w:rPr>
  </w:style>
  <w:style w:type="character" w:customStyle="1" w:styleId="a7">
    <w:name w:val="Верхній колонтитул Знак"/>
    <w:basedOn w:val="a0"/>
    <w:link w:val="a6"/>
    <w:uiPriority w:val="99"/>
    <w:rsid w:val="00F84B03"/>
    <w:rPr>
      <w:rFonts w:ascii="Arial" w:eastAsia="Times New Roman" w:hAnsi="Arial" w:cs="Arial"/>
      <w:noProof/>
      <w:sz w:val="18"/>
      <w:szCs w:val="18"/>
      <w:lang w:val="en-US" w:eastAsia="ru-RU"/>
    </w:rPr>
  </w:style>
  <w:style w:type="paragraph" w:styleId="a8">
    <w:name w:val="footer"/>
    <w:basedOn w:val="a"/>
    <w:link w:val="a9"/>
    <w:uiPriority w:val="99"/>
    <w:unhideWhenUsed/>
    <w:rsid w:val="00FB7FD4"/>
    <w:pPr>
      <w:tabs>
        <w:tab w:val="center" w:pos="4677"/>
        <w:tab w:val="right" w:pos="9355"/>
      </w:tabs>
      <w:spacing w:after="0" w:line="240" w:lineRule="auto"/>
    </w:pPr>
  </w:style>
  <w:style w:type="character" w:customStyle="1" w:styleId="a9">
    <w:name w:val="Нижній колонтитул Знак"/>
    <w:basedOn w:val="a0"/>
    <w:link w:val="a8"/>
    <w:uiPriority w:val="99"/>
    <w:rsid w:val="00FB7FD4"/>
  </w:style>
  <w:style w:type="paragraph" w:styleId="aa">
    <w:name w:val="Balloon Text"/>
    <w:basedOn w:val="a"/>
    <w:link w:val="ab"/>
    <w:uiPriority w:val="99"/>
    <w:semiHidden/>
    <w:unhideWhenUsed/>
    <w:rsid w:val="00BC3DEA"/>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BC3DEA"/>
    <w:rPr>
      <w:rFonts w:ascii="Tahoma" w:hAnsi="Tahoma" w:cs="Tahoma"/>
      <w:sz w:val="16"/>
      <w:szCs w:val="16"/>
    </w:rPr>
  </w:style>
  <w:style w:type="table" w:styleId="ac">
    <w:name w:val="Table Grid"/>
    <w:basedOn w:val="a1"/>
    <w:rsid w:val="001B5854"/>
    <w:pPr>
      <w:spacing w:after="0" w:line="240" w:lineRule="auto"/>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
    <w:name w:val="а-текст Знак"/>
    <w:basedOn w:val="a0"/>
    <w:link w:val="-0"/>
    <w:locked/>
    <w:rsid w:val="00FB71C5"/>
    <w:rPr>
      <w:rFonts w:ascii="Times New Roman" w:eastAsia="Times New Roman" w:hAnsi="Times New Roman" w:cs="Times New Roman"/>
      <w:noProof/>
      <w:sz w:val="24"/>
      <w:szCs w:val="24"/>
      <w:lang w:eastAsia="ru-RU"/>
    </w:rPr>
  </w:style>
  <w:style w:type="paragraph" w:customStyle="1" w:styleId="-0">
    <w:name w:val="а-текст"/>
    <w:basedOn w:val="21"/>
    <w:link w:val="-"/>
    <w:qFormat/>
    <w:rsid w:val="00FB71C5"/>
    <w:pPr>
      <w:spacing w:after="0" w:line="240" w:lineRule="auto"/>
      <w:ind w:firstLine="567"/>
      <w:jc w:val="both"/>
    </w:pPr>
    <w:rPr>
      <w:rFonts w:ascii="Times New Roman" w:eastAsia="Times New Roman" w:hAnsi="Times New Roman" w:cs="Times New Roman"/>
      <w:noProof/>
      <w:sz w:val="24"/>
      <w:szCs w:val="24"/>
      <w:lang w:eastAsia="ru-RU"/>
    </w:rPr>
  </w:style>
  <w:style w:type="paragraph" w:styleId="21">
    <w:name w:val="Body Text 2"/>
    <w:basedOn w:val="a"/>
    <w:link w:val="22"/>
    <w:uiPriority w:val="99"/>
    <w:semiHidden/>
    <w:unhideWhenUsed/>
    <w:rsid w:val="00FB71C5"/>
    <w:pPr>
      <w:spacing w:after="120" w:line="480" w:lineRule="auto"/>
    </w:pPr>
  </w:style>
  <w:style w:type="character" w:customStyle="1" w:styleId="22">
    <w:name w:val="Основний текст 2 Знак"/>
    <w:basedOn w:val="a0"/>
    <w:link w:val="21"/>
    <w:uiPriority w:val="99"/>
    <w:semiHidden/>
    <w:rsid w:val="00FB71C5"/>
  </w:style>
  <w:style w:type="character" w:styleId="ad">
    <w:name w:val="annotation reference"/>
    <w:basedOn w:val="a0"/>
    <w:uiPriority w:val="99"/>
    <w:unhideWhenUsed/>
    <w:rsid w:val="001D166E"/>
    <w:rPr>
      <w:sz w:val="16"/>
      <w:szCs w:val="16"/>
    </w:rPr>
  </w:style>
  <w:style w:type="paragraph" w:styleId="ae">
    <w:name w:val="annotation text"/>
    <w:basedOn w:val="a"/>
    <w:link w:val="af"/>
    <w:uiPriority w:val="99"/>
    <w:semiHidden/>
    <w:unhideWhenUsed/>
    <w:rsid w:val="001D166E"/>
    <w:pPr>
      <w:spacing w:line="240" w:lineRule="auto"/>
    </w:pPr>
    <w:rPr>
      <w:sz w:val="20"/>
      <w:szCs w:val="20"/>
    </w:rPr>
  </w:style>
  <w:style w:type="character" w:customStyle="1" w:styleId="af">
    <w:name w:val="Текст примітки Знак"/>
    <w:basedOn w:val="a0"/>
    <w:link w:val="ae"/>
    <w:uiPriority w:val="99"/>
    <w:semiHidden/>
    <w:rsid w:val="001D166E"/>
    <w:rPr>
      <w:sz w:val="20"/>
      <w:szCs w:val="20"/>
    </w:rPr>
  </w:style>
  <w:style w:type="paragraph" w:styleId="af0">
    <w:name w:val="annotation subject"/>
    <w:basedOn w:val="ae"/>
    <w:next w:val="ae"/>
    <w:link w:val="af1"/>
    <w:uiPriority w:val="99"/>
    <w:semiHidden/>
    <w:unhideWhenUsed/>
    <w:rsid w:val="001D166E"/>
    <w:rPr>
      <w:b/>
      <w:bCs/>
    </w:rPr>
  </w:style>
  <w:style w:type="character" w:customStyle="1" w:styleId="af1">
    <w:name w:val="Тема примітки Знак"/>
    <w:basedOn w:val="af"/>
    <w:link w:val="af0"/>
    <w:uiPriority w:val="99"/>
    <w:semiHidden/>
    <w:rsid w:val="001D166E"/>
    <w:rPr>
      <w:b/>
      <w:bCs/>
      <w:sz w:val="20"/>
      <w:szCs w:val="20"/>
    </w:rPr>
  </w:style>
  <w:style w:type="character" w:customStyle="1" w:styleId="20">
    <w:name w:val="Заголовок 2 Знак"/>
    <w:basedOn w:val="a0"/>
    <w:link w:val="2"/>
    <w:rsid w:val="002E6A6D"/>
    <w:rPr>
      <w:rFonts w:asciiTheme="majorHAnsi" w:eastAsiaTheme="majorEastAsia" w:hAnsiTheme="majorHAnsi" w:cstheme="majorBidi"/>
      <w:color w:val="365F91" w:themeColor="accent1" w:themeShade="BF"/>
      <w:sz w:val="26"/>
      <w:szCs w:val="26"/>
    </w:rPr>
  </w:style>
  <w:style w:type="paragraph" w:styleId="af2">
    <w:name w:val="Normal (Web)"/>
    <w:aliases w:val=" Знак,Знак"/>
    <w:basedOn w:val="a"/>
    <w:link w:val="af3"/>
    <w:uiPriority w:val="99"/>
    <w:unhideWhenUsed/>
    <w:rsid w:val="002E6A6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f3">
    <w:name w:val="Звичайний (веб) Знак"/>
    <w:aliases w:val=" Знак Знак,Знак Знак"/>
    <w:link w:val="af2"/>
    <w:uiPriority w:val="99"/>
    <w:rsid w:val="002E6A6D"/>
    <w:rPr>
      <w:rFonts w:ascii="Times New Roman" w:eastAsia="Times New Roman" w:hAnsi="Times New Roman" w:cs="Times New Roman"/>
      <w:sz w:val="24"/>
      <w:szCs w:val="24"/>
      <w:lang w:val="x-none" w:eastAsia="x-none"/>
    </w:rPr>
  </w:style>
  <w:style w:type="paragraph" w:customStyle="1" w:styleId="rvps4">
    <w:name w:val="rvps4"/>
    <w:basedOn w:val="a"/>
    <w:rsid w:val="00B0365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1301">
      <w:bodyDiv w:val="1"/>
      <w:marLeft w:val="0"/>
      <w:marRight w:val="0"/>
      <w:marTop w:val="0"/>
      <w:marBottom w:val="0"/>
      <w:divBdr>
        <w:top w:val="none" w:sz="0" w:space="0" w:color="auto"/>
        <w:left w:val="none" w:sz="0" w:space="0" w:color="auto"/>
        <w:bottom w:val="none" w:sz="0" w:space="0" w:color="auto"/>
        <w:right w:val="none" w:sz="0" w:space="0" w:color="auto"/>
      </w:divBdr>
    </w:div>
    <w:div w:id="211694291">
      <w:bodyDiv w:val="1"/>
      <w:marLeft w:val="0"/>
      <w:marRight w:val="0"/>
      <w:marTop w:val="0"/>
      <w:marBottom w:val="0"/>
      <w:divBdr>
        <w:top w:val="none" w:sz="0" w:space="0" w:color="auto"/>
        <w:left w:val="none" w:sz="0" w:space="0" w:color="auto"/>
        <w:bottom w:val="none" w:sz="0" w:space="0" w:color="auto"/>
        <w:right w:val="none" w:sz="0" w:space="0" w:color="auto"/>
      </w:divBdr>
    </w:div>
    <w:div w:id="342821480">
      <w:bodyDiv w:val="1"/>
      <w:marLeft w:val="0"/>
      <w:marRight w:val="0"/>
      <w:marTop w:val="0"/>
      <w:marBottom w:val="0"/>
      <w:divBdr>
        <w:top w:val="none" w:sz="0" w:space="0" w:color="auto"/>
        <w:left w:val="none" w:sz="0" w:space="0" w:color="auto"/>
        <w:bottom w:val="none" w:sz="0" w:space="0" w:color="auto"/>
        <w:right w:val="none" w:sz="0" w:space="0" w:color="auto"/>
      </w:divBdr>
    </w:div>
    <w:div w:id="351616728">
      <w:bodyDiv w:val="1"/>
      <w:marLeft w:val="0"/>
      <w:marRight w:val="0"/>
      <w:marTop w:val="0"/>
      <w:marBottom w:val="0"/>
      <w:divBdr>
        <w:top w:val="none" w:sz="0" w:space="0" w:color="auto"/>
        <w:left w:val="none" w:sz="0" w:space="0" w:color="auto"/>
        <w:bottom w:val="none" w:sz="0" w:space="0" w:color="auto"/>
        <w:right w:val="none" w:sz="0" w:space="0" w:color="auto"/>
      </w:divBdr>
    </w:div>
    <w:div w:id="918515117">
      <w:bodyDiv w:val="1"/>
      <w:marLeft w:val="0"/>
      <w:marRight w:val="0"/>
      <w:marTop w:val="0"/>
      <w:marBottom w:val="0"/>
      <w:divBdr>
        <w:top w:val="none" w:sz="0" w:space="0" w:color="auto"/>
        <w:left w:val="none" w:sz="0" w:space="0" w:color="auto"/>
        <w:bottom w:val="none" w:sz="0" w:space="0" w:color="auto"/>
        <w:right w:val="none" w:sz="0" w:space="0" w:color="auto"/>
      </w:divBdr>
    </w:div>
    <w:div w:id="1039166192">
      <w:bodyDiv w:val="1"/>
      <w:marLeft w:val="0"/>
      <w:marRight w:val="0"/>
      <w:marTop w:val="0"/>
      <w:marBottom w:val="0"/>
      <w:divBdr>
        <w:top w:val="none" w:sz="0" w:space="0" w:color="auto"/>
        <w:left w:val="none" w:sz="0" w:space="0" w:color="auto"/>
        <w:bottom w:val="none" w:sz="0" w:space="0" w:color="auto"/>
        <w:right w:val="none" w:sz="0" w:space="0" w:color="auto"/>
      </w:divBdr>
    </w:div>
    <w:div w:id="1406489571">
      <w:bodyDiv w:val="1"/>
      <w:marLeft w:val="0"/>
      <w:marRight w:val="0"/>
      <w:marTop w:val="0"/>
      <w:marBottom w:val="0"/>
      <w:divBdr>
        <w:top w:val="none" w:sz="0" w:space="0" w:color="auto"/>
        <w:left w:val="none" w:sz="0" w:space="0" w:color="auto"/>
        <w:bottom w:val="none" w:sz="0" w:space="0" w:color="auto"/>
        <w:right w:val="none" w:sz="0" w:space="0" w:color="auto"/>
      </w:divBdr>
    </w:div>
    <w:div w:id="152824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4</Pages>
  <Words>5967</Words>
  <Characters>3402</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AS</Company>
  <LinksUpToDate>false</LinksUpToDate>
  <CharactersWithSpaces>9351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Юрій Чучук</dc:creator>
  <cp:lastModifiedBy>Мар'яна</cp:lastModifiedBy>
  <cp:revision>34</cp:revision>
  <cp:lastPrinted>2017-10-23T08:46:00Z</cp:lastPrinted>
  <dcterms:created xsi:type="dcterms:W3CDTF">2018-04-27T13:01:00Z</dcterms:created>
  <dcterms:modified xsi:type="dcterms:W3CDTF">2019-03-19T10:45:00Z</dcterms:modified>
</cp:coreProperties>
</file>